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46300F" w14:textId="77777777" w:rsidR="00951AC2" w:rsidRPr="00133CDE" w:rsidRDefault="00951AC2" w:rsidP="00951AC2">
      <w:pPr>
        <w:tabs>
          <w:tab w:val="left" w:pos="1037"/>
        </w:tabs>
        <w:jc w:val="center"/>
        <w:rPr>
          <w:rFonts w:ascii="Book Antiqua" w:hAnsi="Book Antiqua" w:cs="Arial"/>
          <w:b/>
          <w:color w:val="0000FF"/>
        </w:rPr>
      </w:pPr>
    </w:p>
    <w:p w14:paraId="63AE7C06" w14:textId="77777777" w:rsidR="00951AC2" w:rsidRPr="00133CDE" w:rsidRDefault="00951AC2" w:rsidP="00951AC2">
      <w:pPr>
        <w:tabs>
          <w:tab w:val="left" w:pos="1037"/>
        </w:tabs>
        <w:jc w:val="center"/>
        <w:rPr>
          <w:rFonts w:ascii="Book Antiqua" w:hAnsi="Book Antiqua" w:cs="Arial"/>
          <w:b/>
          <w:color w:val="0000FF"/>
        </w:rPr>
      </w:pPr>
    </w:p>
    <w:p w14:paraId="37D8E472" w14:textId="77777777" w:rsidR="00951AC2" w:rsidRPr="00133CDE" w:rsidRDefault="00951AC2" w:rsidP="00951AC2">
      <w:pPr>
        <w:tabs>
          <w:tab w:val="left" w:pos="1037"/>
        </w:tabs>
        <w:jc w:val="center"/>
        <w:rPr>
          <w:rFonts w:ascii="Book Antiqua" w:hAnsi="Book Antiqua" w:cs="Arial"/>
          <w:b/>
          <w:color w:val="0000FF"/>
        </w:rPr>
      </w:pPr>
    </w:p>
    <w:p w14:paraId="16C0C355" w14:textId="77777777" w:rsidR="00951AC2" w:rsidRPr="00133CDE" w:rsidRDefault="00951AC2" w:rsidP="00951AC2">
      <w:pPr>
        <w:tabs>
          <w:tab w:val="left" w:pos="1037"/>
        </w:tabs>
        <w:jc w:val="center"/>
        <w:rPr>
          <w:rFonts w:ascii="Book Antiqua" w:hAnsi="Book Antiqua" w:cs="Arial"/>
          <w:b/>
          <w:color w:val="0000FF"/>
        </w:rPr>
      </w:pPr>
    </w:p>
    <w:p w14:paraId="7C124627" w14:textId="77777777" w:rsidR="00336B10" w:rsidRPr="00133CDE" w:rsidRDefault="00336B10" w:rsidP="00336B10">
      <w:pPr>
        <w:tabs>
          <w:tab w:val="left" w:pos="1037"/>
        </w:tabs>
        <w:jc w:val="center"/>
        <w:rPr>
          <w:rFonts w:ascii="Book Antiqua" w:hAnsi="Book Antiqua" w:cs="Arial"/>
          <w:b/>
          <w:color w:val="0000FF"/>
        </w:rPr>
      </w:pPr>
    </w:p>
    <w:p w14:paraId="641A41CC" w14:textId="77777777" w:rsidR="00336B10" w:rsidRPr="00133CDE" w:rsidRDefault="00336B10" w:rsidP="00336B10">
      <w:pPr>
        <w:tabs>
          <w:tab w:val="left" w:pos="1037"/>
        </w:tabs>
        <w:jc w:val="center"/>
        <w:rPr>
          <w:rFonts w:ascii="Book Antiqua" w:hAnsi="Book Antiqua" w:cs="Arial"/>
          <w:b/>
          <w:color w:val="0000FF"/>
        </w:rPr>
      </w:pPr>
    </w:p>
    <w:p w14:paraId="5E5B2439" w14:textId="77777777" w:rsidR="00336B10" w:rsidRPr="00133CDE" w:rsidRDefault="00336B10" w:rsidP="00336B10">
      <w:pPr>
        <w:tabs>
          <w:tab w:val="left" w:pos="1037"/>
        </w:tabs>
        <w:jc w:val="center"/>
        <w:rPr>
          <w:rFonts w:ascii="Book Antiqua" w:hAnsi="Book Antiqua" w:cs="Arial"/>
          <w:b/>
          <w:color w:val="0000FF"/>
        </w:rPr>
      </w:pPr>
    </w:p>
    <w:p w14:paraId="698974DF" w14:textId="77777777" w:rsidR="001C0BD7" w:rsidRPr="00133CDE" w:rsidRDefault="001C0BD7" w:rsidP="00336B10">
      <w:pPr>
        <w:tabs>
          <w:tab w:val="left" w:pos="1037"/>
        </w:tabs>
        <w:jc w:val="center"/>
        <w:rPr>
          <w:rFonts w:ascii="Book Antiqua" w:hAnsi="Book Antiqua" w:cs="Arial"/>
          <w:b/>
          <w:color w:val="0000FF"/>
        </w:rPr>
      </w:pPr>
    </w:p>
    <w:p w14:paraId="59558ADE" w14:textId="77777777" w:rsidR="00336B10" w:rsidRPr="00133CDE" w:rsidRDefault="00336B10" w:rsidP="00336B10">
      <w:pPr>
        <w:tabs>
          <w:tab w:val="left" w:pos="1037"/>
        </w:tabs>
        <w:jc w:val="center"/>
        <w:rPr>
          <w:rFonts w:ascii="Book Antiqua" w:hAnsi="Book Antiqua" w:cs="Arial"/>
          <w:b/>
          <w:color w:val="0000FF"/>
        </w:rPr>
      </w:pPr>
    </w:p>
    <w:p w14:paraId="41BD4A27" w14:textId="77777777" w:rsidR="00336B10" w:rsidRPr="00133CDE" w:rsidRDefault="00336B10" w:rsidP="00336B10">
      <w:pPr>
        <w:tabs>
          <w:tab w:val="left" w:pos="1037"/>
        </w:tabs>
        <w:jc w:val="center"/>
        <w:rPr>
          <w:rFonts w:ascii="Book Antiqua" w:hAnsi="Book Antiqua" w:cs="Arial"/>
          <w:b/>
          <w:color w:val="0000FF"/>
        </w:rPr>
      </w:pPr>
    </w:p>
    <w:p w14:paraId="15D29C67" w14:textId="77777777" w:rsidR="00336B10" w:rsidRPr="00133CDE" w:rsidRDefault="00336B10" w:rsidP="00336B10">
      <w:pPr>
        <w:tabs>
          <w:tab w:val="left" w:pos="1037"/>
        </w:tabs>
        <w:jc w:val="center"/>
        <w:rPr>
          <w:rFonts w:ascii="Book Antiqua" w:hAnsi="Book Antiqua" w:cs="Arial"/>
          <w:b/>
        </w:rPr>
      </w:pPr>
    </w:p>
    <w:p w14:paraId="4BC6D3EA" w14:textId="77777777" w:rsidR="00336B10" w:rsidRPr="00133CDE" w:rsidRDefault="00336B10" w:rsidP="00336B10">
      <w:pPr>
        <w:tabs>
          <w:tab w:val="left" w:pos="1037"/>
        </w:tabs>
        <w:jc w:val="center"/>
        <w:rPr>
          <w:rFonts w:ascii="Book Antiqua" w:hAnsi="Book Antiqua" w:cs="Arial"/>
          <w:b/>
        </w:rPr>
      </w:pPr>
      <w:r w:rsidRPr="00133CDE">
        <w:rPr>
          <w:rFonts w:ascii="Book Antiqua" w:hAnsi="Book Antiqua" w:cs="Arial"/>
          <w:b/>
        </w:rPr>
        <w:t>SECTION – V</w:t>
      </w:r>
    </w:p>
    <w:p w14:paraId="25BC9033" w14:textId="77777777" w:rsidR="00336B10" w:rsidRPr="00133CDE" w:rsidRDefault="00336B10" w:rsidP="00336B10">
      <w:pPr>
        <w:tabs>
          <w:tab w:val="left" w:pos="1037"/>
        </w:tabs>
        <w:jc w:val="center"/>
        <w:rPr>
          <w:rFonts w:ascii="Book Antiqua" w:hAnsi="Book Antiqua" w:cs="Arial"/>
          <w:b/>
        </w:rPr>
      </w:pPr>
    </w:p>
    <w:p w14:paraId="4DF4C659" w14:textId="77777777" w:rsidR="00336B10" w:rsidRPr="00133CDE" w:rsidRDefault="00336B10" w:rsidP="00336B10">
      <w:pPr>
        <w:tabs>
          <w:tab w:val="left" w:pos="1037"/>
        </w:tabs>
        <w:jc w:val="center"/>
        <w:rPr>
          <w:rFonts w:ascii="Book Antiqua" w:hAnsi="Book Antiqua" w:cs="Arial"/>
          <w:b/>
        </w:rPr>
      </w:pPr>
    </w:p>
    <w:p w14:paraId="426A2BA9" w14:textId="77777777" w:rsidR="00336B10" w:rsidRPr="00133CDE" w:rsidRDefault="00336B10" w:rsidP="00336B10">
      <w:pPr>
        <w:tabs>
          <w:tab w:val="left" w:pos="1037"/>
        </w:tabs>
        <w:jc w:val="center"/>
        <w:rPr>
          <w:rFonts w:ascii="Book Antiqua" w:hAnsi="Book Antiqua" w:cs="Arial"/>
          <w:b/>
        </w:rPr>
      </w:pPr>
      <w:r w:rsidRPr="00133CDE">
        <w:rPr>
          <w:rFonts w:ascii="Book Antiqua" w:hAnsi="Book Antiqua" w:cs="Arial"/>
          <w:b/>
        </w:rPr>
        <w:t>SPECIAL CONDITIONS OF CONTRACT (SCC</w:t>
      </w:r>
      <w:bookmarkStart w:id="0" w:name="A01_Subject1"/>
      <w:bookmarkEnd w:id="0"/>
      <w:r w:rsidRPr="00133CDE">
        <w:rPr>
          <w:rFonts w:ascii="Book Antiqua" w:hAnsi="Book Antiqua" w:cs="Arial"/>
          <w:b/>
        </w:rPr>
        <w:t>)</w:t>
      </w:r>
    </w:p>
    <w:p w14:paraId="7E19B860" w14:textId="77777777" w:rsidR="00336B10" w:rsidRPr="00133CDE" w:rsidRDefault="00336B10" w:rsidP="00336B10">
      <w:pPr>
        <w:jc w:val="center"/>
        <w:rPr>
          <w:rFonts w:ascii="Book Antiqua" w:hAnsi="Book Antiqua" w:cs="Arial"/>
          <w:b/>
          <w:bCs/>
        </w:rPr>
      </w:pPr>
    </w:p>
    <w:p w14:paraId="3BC32DBE" w14:textId="77777777" w:rsidR="00EF5B64" w:rsidRPr="00133CDE" w:rsidRDefault="00EF5B64" w:rsidP="00336B10">
      <w:pPr>
        <w:ind w:left="1080" w:hanging="1080"/>
        <w:jc w:val="center"/>
        <w:rPr>
          <w:rFonts w:ascii="Book Antiqua" w:hAnsi="Book Antiqua" w:cs="Arial"/>
          <w:color w:val="0000FF"/>
        </w:rPr>
      </w:pPr>
    </w:p>
    <w:p w14:paraId="49BE9708" w14:textId="77777777" w:rsidR="00EF5B64" w:rsidRPr="00133CDE" w:rsidRDefault="00EF5B64" w:rsidP="00EF5B64">
      <w:pPr>
        <w:rPr>
          <w:rFonts w:ascii="Book Antiqua" w:hAnsi="Book Antiqua" w:cs="Arial"/>
        </w:rPr>
      </w:pPr>
    </w:p>
    <w:p w14:paraId="2FB4F2E9" w14:textId="77777777" w:rsidR="00EF5B64" w:rsidRPr="00A851C6" w:rsidRDefault="00EF5B64" w:rsidP="00A851C6">
      <w:pPr>
        <w:jc w:val="both"/>
        <w:rPr>
          <w:rFonts w:ascii="Book Antiqua" w:hAnsi="Book Antiqua" w:cs="Arial"/>
          <w:b/>
          <w:bCs/>
        </w:rPr>
      </w:pPr>
    </w:p>
    <w:p w14:paraId="4ECAE3F0" w14:textId="5AF756EA" w:rsidR="000D6252" w:rsidRPr="007023C5" w:rsidRDefault="006A2369" w:rsidP="000D6252">
      <w:pPr>
        <w:jc w:val="both"/>
        <w:rPr>
          <w:rFonts w:ascii="Book Antiqua" w:hAnsi="Book Antiqua" w:cs="Arial"/>
          <w:b/>
          <w:bCs/>
          <w:color w:val="0000FF"/>
        </w:rPr>
      </w:pPr>
      <w:r>
        <w:rPr>
          <w:rFonts w:ascii="Book Antiqua" w:hAnsi="Book Antiqua" w:cs="Arial"/>
          <w:b/>
          <w:bCs/>
          <w:noProof/>
          <w:color w:val="0000FF"/>
        </w:rPr>
        <w:t>Completion of balance works of Construction of Store Complex including connecting roads at 765/400/220 kV Fatehgarh-II Substation.</w:t>
      </w:r>
    </w:p>
    <w:p w14:paraId="58973DAF" w14:textId="77777777" w:rsidR="000D6252" w:rsidRPr="007468E3" w:rsidRDefault="000D6252" w:rsidP="000D6252">
      <w:pPr>
        <w:tabs>
          <w:tab w:val="left" w:pos="1037"/>
        </w:tabs>
        <w:jc w:val="center"/>
        <w:rPr>
          <w:rFonts w:ascii="Book Antiqua" w:hAnsi="Book Antiqua" w:cs="Arial"/>
          <w:b/>
          <w:bCs/>
          <w:noProof/>
          <w:color w:val="0000FF"/>
        </w:rPr>
      </w:pPr>
    </w:p>
    <w:p w14:paraId="3D265810" w14:textId="77777777" w:rsidR="000D6252" w:rsidRPr="007468E3" w:rsidRDefault="000D6252" w:rsidP="000D6252">
      <w:pPr>
        <w:tabs>
          <w:tab w:val="left" w:pos="1037"/>
        </w:tabs>
        <w:jc w:val="center"/>
        <w:rPr>
          <w:rFonts w:ascii="Book Antiqua" w:hAnsi="Book Antiqua" w:cs="Arial"/>
          <w:b/>
          <w:bCs/>
        </w:rPr>
      </w:pPr>
    </w:p>
    <w:p w14:paraId="030D3076" w14:textId="3BF6689A" w:rsidR="000D6252" w:rsidRPr="007468E3" w:rsidRDefault="00892F42" w:rsidP="000D6252">
      <w:pPr>
        <w:tabs>
          <w:tab w:val="left" w:pos="1037"/>
        </w:tabs>
        <w:rPr>
          <w:rFonts w:ascii="Book Antiqua" w:hAnsi="Book Antiqua" w:cs="Arial"/>
          <w:b/>
        </w:rPr>
      </w:pPr>
      <w:r>
        <w:rPr>
          <w:rFonts w:ascii="Book Antiqua" w:hAnsi="Book Antiqua" w:cs="Arial"/>
          <w:b/>
        </w:rPr>
        <w:t xml:space="preserve">Tender Enquiry </w:t>
      </w:r>
      <w:proofErr w:type="gramStart"/>
      <w:r>
        <w:rPr>
          <w:rFonts w:ascii="Book Antiqua" w:hAnsi="Book Antiqua" w:cs="Arial"/>
          <w:b/>
        </w:rPr>
        <w:t>number :</w:t>
      </w:r>
      <w:proofErr w:type="gramEnd"/>
      <w:r>
        <w:rPr>
          <w:rFonts w:ascii="Book Antiqua" w:hAnsi="Book Antiqua" w:cs="Arial"/>
          <w:b/>
        </w:rPr>
        <w:t xml:space="preserve"> </w:t>
      </w:r>
      <w:r w:rsidRPr="00136BDD">
        <w:rPr>
          <w:rFonts w:ascii="Book Antiqua" w:hAnsi="Book Antiqua" w:cs="Arial"/>
          <w:b/>
          <w:bCs/>
          <w:noProof/>
          <w:color w:val="0000FF"/>
        </w:rPr>
        <w:t>NR1/NT/W-MISC/DOM/I00/25/06814 RFx: 5002004471</w:t>
      </w:r>
    </w:p>
    <w:p w14:paraId="2C08DFC2" w14:textId="77777777" w:rsidR="000D6252" w:rsidRPr="007468E3" w:rsidRDefault="000D6252" w:rsidP="000D6252">
      <w:pPr>
        <w:jc w:val="center"/>
        <w:rPr>
          <w:rFonts w:ascii="Book Antiqua" w:hAnsi="Book Antiqua"/>
          <w:b/>
          <w:bCs/>
        </w:rPr>
      </w:pPr>
    </w:p>
    <w:p w14:paraId="661DEC5C" w14:textId="77777777" w:rsidR="00941436" w:rsidRPr="007468E3" w:rsidRDefault="00941436" w:rsidP="00941436">
      <w:pPr>
        <w:jc w:val="center"/>
        <w:rPr>
          <w:rFonts w:ascii="Book Antiqua" w:hAnsi="Book Antiqua"/>
          <w:b/>
          <w:bCs/>
        </w:rPr>
      </w:pPr>
    </w:p>
    <w:p w14:paraId="250168A1" w14:textId="77777777" w:rsidR="00941436" w:rsidRPr="007468E3" w:rsidRDefault="00941436" w:rsidP="00941436">
      <w:pPr>
        <w:jc w:val="center"/>
        <w:rPr>
          <w:rFonts w:ascii="Book Antiqua" w:hAnsi="Book Antiqua"/>
          <w:b/>
          <w:bCs/>
        </w:rPr>
      </w:pPr>
    </w:p>
    <w:p w14:paraId="7740B49C" w14:textId="77777777" w:rsidR="00EF5B64" w:rsidRPr="00133CDE" w:rsidRDefault="00EF5B64" w:rsidP="00EF5B64">
      <w:pPr>
        <w:rPr>
          <w:rFonts w:ascii="Book Antiqua" w:hAnsi="Book Antiqua" w:cs="Arial"/>
        </w:rPr>
      </w:pPr>
    </w:p>
    <w:p w14:paraId="085DB5E4" w14:textId="77777777" w:rsidR="00EF5B64" w:rsidRPr="00133CDE" w:rsidRDefault="00EF5B64" w:rsidP="00EF5B64">
      <w:pPr>
        <w:rPr>
          <w:rFonts w:ascii="Book Antiqua" w:hAnsi="Book Antiqua" w:cs="Arial"/>
        </w:rPr>
      </w:pPr>
    </w:p>
    <w:p w14:paraId="0E17B0FE" w14:textId="77777777" w:rsidR="00EF5B64" w:rsidRPr="00133CDE" w:rsidRDefault="00EF5B64" w:rsidP="00EF5B64">
      <w:pPr>
        <w:rPr>
          <w:rFonts w:ascii="Book Antiqua" w:hAnsi="Book Antiqua" w:cs="Arial"/>
        </w:rPr>
      </w:pPr>
    </w:p>
    <w:p w14:paraId="3DEDA67D" w14:textId="77777777" w:rsidR="00EF5B64" w:rsidRPr="00133CDE" w:rsidRDefault="00EF5B64" w:rsidP="00EF5B64">
      <w:pPr>
        <w:rPr>
          <w:rFonts w:ascii="Book Antiqua" w:hAnsi="Book Antiqua" w:cs="Arial"/>
        </w:rPr>
      </w:pPr>
    </w:p>
    <w:p w14:paraId="6118D550" w14:textId="77777777" w:rsidR="00EF5B64" w:rsidRPr="00133CDE" w:rsidRDefault="00EF5B64" w:rsidP="00EF5B64">
      <w:pPr>
        <w:rPr>
          <w:rFonts w:ascii="Book Antiqua" w:hAnsi="Book Antiqua" w:cs="Arial"/>
        </w:rPr>
      </w:pPr>
    </w:p>
    <w:p w14:paraId="10BC37FB" w14:textId="77777777" w:rsidR="00EF5B64" w:rsidRPr="00133CDE" w:rsidRDefault="00EF5B64" w:rsidP="00EF5B64">
      <w:pPr>
        <w:rPr>
          <w:rFonts w:ascii="Book Antiqua" w:hAnsi="Book Antiqua" w:cs="Arial"/>
        </w:rPr>
      </w:pPr>
    </w:p>
    <w:p w14:paraId="1FBC4A76" w14:textId="77777777" w:rsidR="00EF5B64" w:rsidRPr="00133CDE" w:rsidRDefault="00EF5B64" w:rsidP="00EF5B64">
      <w:pPr>
        <w:rPr>
          <w:rFonts w:ascii="Book Antiqua" w:hAnsi="Book Antiqua" w:cs="Arial"/>
        </w:rPr>
      </w:pPr>
    </w:p>
    <w:p w14:paraId="15816623" w14:textId="77777777" w:rsidR="00EF5B64" w:rsidRPr="00133CDE" w:rsidRDefault="00EF5B64" w:rsidP="00EF5B64">
      <w:pPr>
        <w:rPr>
          <w:rFonts w:ascii="Book Antiqua" w:hAnsi="Book Antiqua" w:cs="Arial"/>
        </w:rPr>
      </w:pPr>
    </w:p>
    <w:p w14:paraId="20381B51" w14:textId="77777777" w:rsidR="00EF5B64" w:rsidRPr="00133CDE" w:rsidRDefault="00EF5B64" w:rsidP="00EF5B64">
      <w:pPr>
        <w:tabs>
          <w:tab w:val="left" w:pos="5556"/>
        </w:tabs>
        <w:rPr>
          <w:rFonts w:ascii="Book Antiqua" w:hAnsi="Book Antiqua" w:cs="Arial"/>
        </w:rPr>
      </w:pPr>
      <w:r w:rsidRPr="00133CDE">
        <w:rPr>
          <w:rFonts w:ascii="Book Antiqua" w:hAnsi="Book Antiqua" w:cs="Arial"/>
        </w:rPr>
        <w:tab/>
      </w:r>
    </w:p>
    <w:p w14:paraId="237CBAA9" w14:textId="77777777" w:rsidR="00EF5B64" w:rsidRPr="00133CDE" w:rsidRDefault="00EF5B64" w:rsidP="00EF5B64">
      <w:pPr>
        <w:rPr>
          <w:rFonts w:ascii="Book Antiqua" w:hAnsi="Book Antiqua" w:cs="Arial"/>
        </w:rPr>
      </w:pPr>
    </w:p>
    <w:p w14:paraId="03119CC5" w14:textId="77777777" w:rsidR="00336B10" w:rsidRPr="00133CDE" w:rsidRDefault="00336B10" w:rsidP="00EF5B64">
      <w:pPr>
        <w:rPr>
          <w:rFonts w:ascii="Book Antiqua" w:hAnsi="Book Antiqua" w:cs="Arial"/>
        </w:rPr>
        <w:sectPr w:rsidR="00336B10" w:rsidRPr="00133CDE" w:rsidSect="000C118C">
          <w:pgSz w:w="12240" w:h="15840"/>
          <w:pgMar w:top="1440" w:right="1440" w:bottom="1440" w:left="1800" w:header="720" w:footer="720" w:gutter="0"/>
          <w:pgNumType w:start="1"/>
          <w:cols w:space="720"/>
          <w:docGrid w:linePitch="360"/>
        </w:sectPr>
      </w:pPr>
    </w:p>
    <w:p w14:paraId="55B7EDF5" w14:textId="77777777" w:rsidR="00336B10" w:rsidRPr="00133CDE" w:rsidRDefault="00336B10" w:rsidP="00336B10">
      <w:pPr>
        <w:jc w:val="center"/>
        <w:rPr>
          <w:rFonts w:ascii="Book Antiqua" w:hAnsi="Book Antiqua" w:cs="Arial"/>
          <w:b/>
          <w:bCs/>
        </w:rPr>
      </w:pPr>
      <w:r w:rsidRPr="00133CDE">
        <w:rPr>
          <w:rFonts w:ascii="Book Antiqua" w:hAnsi="Book Antiqua" w:cs="Arial"/>
          <w:b/>
          <w:bCs/>
        </w:rPr>
        <w:lastRenderedPageBreak/>
        <w:t>SPECIAL CONDITIONS OF CONTRACT (SCC)</w:t>
      </w:r>
    </w:p>
    <w:p w14:paraId="0C30B949" w14:textId="77777777" w:rsidR="00336B10" w:rsidRPr="00133CDE" w:rsidRDefault="00336B10" w:rsidP="00D83895">
      <w:pPr>
        <w:tabs>
          <w:tab w:val="left" w:pos="1037"/>
        </w:tabs>
        <w:ind w:right="-360"/>
        <w:jc w:val="center"/>
        <w:rPr>
          <w:rFonts w:ascii="Book Antiqua" w:hAnsi="Book Antiqua" w:cs="Arial"/>
          <w:b/>
        </w:rPr>
      </w:pPr>
    </w:p>
    <w:p w14:paraId="4440D181" w14:textId="310D7E4F" w:rsidR="00336B10" w:rsidRPr="00133CDE" w:rsidRDefault="00336B10" w:rsidP="00D83895">
      <w:pPr>
        <w:ind w:right="-360"/>
        <w:jc w:val="both"/>
        <w:rPr>
          <w:rFonts w:ascii="Book Antiqua" w:hAnsi="Book Antiqua" w:cs="Arial"/>
        </w:rPr>
      </w:pPr>
      <w:r w:rsidRPr="00133CDE">
        <w:rPr>
          <w:rFonts w:ascii="Book Antiqua" w:hAnsi="Book Antiqua" w:cs="Arial"/>
        </w:rPr>
        <w:t xml:space="preserve">The following bid specific data for </w:t>
      </w:r>
      <w:r w:rsidR="005F26FE" w:rsidRPr="00133CDE">
        <w:rPr>
          <w:rFonts w:ascii="Book Antiqua" w:hAnsi="Book Antiqua"/>
        </w:rPr>
        <w:t xml:space="preserve">the Goods/Services to be procured shall </w:t>
      </w:r>
      <w:r w:rsidRPr="00133CDE">
        <w:rPr>
          <w:rFonts w:ascii="Book Antiqua" w:hAnsi="Book Antiqua" w:cs="Arial"/>
        </w:rPr>
        <w:t>amend and/or supplement the provisions in the General Conditions of Contract (GCC)</w:t>
      </w:r>
    </w:p>
    <w:p w14:paraId="05B20D3F" w14:textId="77777777" w:rsidR="00336B10" w:rsidRPr="00133CDE" w:rsidRDefault="00336B10" w:rsidP="00336B10">
      <w:pPr>
        <w:rPr>
          <w:rFonts w:ascii="Book Antiqua" w:hAnsi="Book Antiqua" w:cs="Arial"/>
        </w:rPr>
      </w:pPr>
    </w:p>
    <w:tbl>
      <w:tblPr>
        <w:tblW w:w="962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184"/>
      </w:tblGrid>
      <w:tr w:rsidR="005B0241" w:rsidRPr="00133CDE" w14:paraId="211FFA70" w14:textId="77777777" w:rsidTr="00623770">
        <w:trPr>
          <w:tblHeader/>
        </w:trPr>
        <w:tc>
          <w:tcPr>
            <w:tcW w:w="824" w:type="dxa"/>
            <w:tcBorders>
              <w:right w:val="single" w:sz="4" w:space="0" w:color="auto"/>
            </w:tcBorders>
          </w:tcPr>
          <w:p w14:paraId="1AB2D306" w14:textId="77777777" w:rsidR="00336B10" w:rsidRPr="00133CDE" w:rsidRDefault="00336B10" w:rsidP="00623770">
            <w:pPr>
              <w:ind w:right="-66"/>
              <w:jc w:val="center"/>
              <w:rPr>
                <w:rFonts w:ascii="Book Antiqua" w:hAnsi="Book Antiqua" w:cs="Arial"/>
                <w:b/>
                <w:bCs/>
              </w:rPr>
            </w:pPr>
            <w:r w:rsidRPr="00133CDE">
              <w:rPr>
                <w:rFonts w:ascii="Book Antiqua" w:hAnsi="Book Antiqua" w:cs="Arial"/>
                <w:b/>
                <w:bCs/>
              </w:rPr>
              <w:t>Sl. No.</w:t>
            </w:r>
          </w:p>
        </w:tc>
        <w:tc>
          <w:tcPr>
            <w:tcW w:w="1620" w:type="dxa"/>
            <w:tcBorders>
              <w:right w:val="single" w:sz="4" w:space="0" w:color="auto"/>
            </w:tcBorders>
          </w:tcPr>
          <w:p w14:paraId="59565C4E" w14:textId="77777777" w:rsidR="00336B10" w:rsidRPr="00133CDE" w:rsidRDefault="00336B10" w:rsidP="005071DE">
            <w:pPr>
              <w:ind w:left="-14" w:firstLine="14"/>
              <w:jc w:val="center"/>
              <w:rPr>
                <w:rFonts w:ascii="Book Antiqua" w:hAnsi="Book Antiqua" w:cs="Arial"/>
                <w:b/>
                <w:bCs/>
              </w:rPr>
            </w:pPr>
            <w:r w:rsidRPr="00133CDE">
              <w:rPr>
                <w:rFonts w:ascii="Book Antiqua" w:hAnsi="Book Antiqua" w:cs="Arial"/>
                <w:b/>
                <w:bCs/>
              </w:rPr>
              <w:t>GCC Clause Ref. No.</w:t>
            </w:r>
          </w:p>
        </w:tc>
        <w:tc>
          <w:tcPr>
            <w:tcW w:w="7184" w:type="dxa"/>
            <w:tcBorders>
              <w:left w:val="nil"/>
            </w:tcBorders>
          </w:tcPr>
          <w:p w14:paraId="611FEEFB" w14:textId="77777777" w:rsidR="00336B10" w:rsidRPr="00133CDE" w:rsidRDefault="00336B10" w:rsidP="00336B10">
            <w:pPr>
              <w:jc w:val="center"/>
              <w:rPr>
                <w:rFonts w:ascii="Book Antiqua" w:hAnsi="Book Antiqua" w:cs="Arial"/>
                <w:b/>
                <w:bCs/>
              </w:rPr>
            </w:pPr>
            <w:r w:rsidRPr="00133CDE">
              <w:rPr>
                <w:rFonts w:ascii="Book Antiqua" w:hAnsi="Book Antiqua" w:cs="Arial"/>
                <w:b/>
                <w:bCs/>
              </w:rPr>
              <w:t>Amendment/Supplement to GCC</w:t>
            </w:r>
          </w:p>
        </w:tc>
      </w:tr>
      <w:tr w:rsidR="00132BEE" w:rsidRPr="00133CDE" w14:paraId="58592778" w14:textId="77777777" w:rsidTr="00623770">
        <w:tc>
          <w:tcPr>
            <w:tcW w:w="824" w:type="dxa"/>
            <w:tcBorders>
              <w:right w:val="single" w:sz="4" w:space="0" w:color="auto"/>
            </w:tcBorders>
          </w:tcPr>
          <w:p w14:paraId="5B42A30F" w14:textId="77777777" w:rsidR="00132BEE" w:rsidRPr="00133CDE" w:rsidRDefault="00132BEE" w:rsidP="00132BEE">
            <w:pPr>
              <w:pStyle w:val="ListParagraph"/>
              <w:numPr>
                <w:ilvl w:val="0"/>
                <w:numId w:val="28"/>
              </w:numPr>
              <w:ind w:right="-66"/>
              <w:rPr>
                <w:rFonts w:ascii="Book Antiqua" w:hAnsi="Book Antiqua" w:cs="Arial"/>
              </w:rPr>
            </w:pPr>
          </w:p>
        </w:tc>
        <w:tc>
          <w:tcPr>
            <w:tcW w:w="1620" w:type="dxa"/>
            <w:tcBorders>
              <w:right w:val="single" w:sz="4" w:space="0" w:color="auto"/>
            </w:tcBorders>
          </w:tcPr>
          <w:p w14:paraId="26766066" w14:textId="6561212D" w:rsidR="00132BEE" w:rsidRPr="00133CDE" w:rsidRDefault="00132BEE" w:rsidP="00132BEE">
            <w:pPr>
              <w:jc w:val="both"/>
              <w:rPr>
                <w:rFonts w:ascii="Book Antiqua" w:hAnsi="Book Antiqua" w:cs="Calibri"/>
              </w:rPr>
            </w:pPr>
            <w:r w:rsidRPr="00933203">
              <w:rPr>
                <w:rFonts w:ascii="Cambria" w:hAnsi="Cambria"/>
                <w:b/>
                <w:bCs/>
                <w:sz w:val="23"/>
                <w:szCs w:val="23"/>
              </w:rPr>
              <w:t>General</w:t>
            </w:r>
          </w:p>
        </w:tc>
        <w:tc>
          <w:tcPr>
            <w:tcW w:w="7184" w:type="dxa"/>
            <w:tcBorders>
              <w:left w:val="nil"/>
            </w:tcBorders>
          </w:tcPr>
          <w:p w14:paraId="5A42A55F" w14:textId="77777777" w:rsidR="00132BEE" w:rsidRPr="00933203" w:rsidRDefault="00132BEE" w:rsidP="00132BEE">
            <w:pPr>
              <w:widowControl w:val="0"/>
              <w:autoSpaceDE w:val="0"/>
              <w:autoSpaceDN w:val="0"/>
              <w:adjustRightInd w:val="0"/>
              <w:ind w:right="27"/>
              <w:jc w:val="both"/>
              <w:rPr>
                <w:rFonts w:ascii="Cambria" w:hAnsi="Cambria"/>
                <w:b/>
                <w:bCs/>
                <w:sz w:val="23"/>
                <w:szCs w:val="23"/>
              </w:rPr>
            </w:pPr>
            <w:r w:rsidRPr="00933203">
              <w:rPr>
                <w:rFonts w:ascii="Cambria" w:hAnsi="Cambria"/>
                <w:b/>
                <w:bCs/>
                <w:sz w:val="23"/>
                <w:szCs w:val="23"/>
              </w:rPr>
              <w:t>GENERAL DELETIONS/SUBSTITUTIONS/ADDITIONS IN GCC TO BE READ ACCORDINGLY:</w:t>
            </w:r>
          </w:p>
          <w:p w14:paraId="49CF082D" w14:textId="77777777" w:rsidR="00132BEE" w:rsidRPr="00D36951" w:rsidRDefault="00132BEE" w:rsidP="00132BEE">
            <w:pPr>
              <w:widowControl w:val="0"/>
              <w:tabs>
                <w:tab w:val="left" w:pos="720"/>
              </w:tabs>
              <w:autoSpaceDE w:val="0"/>
              <w:autoSpaceDN w:val="0"/>
              <w:adjustRightInd w:val="0"/>
              <w:ind w:right="27"/>
              <w:jc w:val="both"/>
              <w:rPr>
                <w:rFonts w:ascii="Cambria" w:hAnsi="Cambria"/>
                <w:b/>
                <w:bCs/>
                <w:sz w:val="14"/>
                <w:szCs w:val="14"/>
              </w:rPr>
            </w:pPr>
          </w:p>
          <w:p w14:paraId="267977F2" w14:textId="77777777" w:rsidR="00132BEE" w:rsidRPr="00933203" w:rsidRDefault="00132BEE" w:rsidP="00132BEE">
            <w:pPr>
              <w:widowControl w:val="0"/>
              <w:autoSpaceDE w:val="0"/>
              <w:autoSpaceDN w:val="0"/>
              <w:adjustRightInd w:val="0"/>
              <w:ind w:right="27"/>
              <w:jc w:val="both"/>
              <w:rPr>
                <w:rFonts w:ascii="Cambria" w:hAnsi="Cambria"/>
                <w:sz w:val="23"/>
                <w:szCs w:val="23"/>
              </w:rPr>
            </w:pPr>
            <w:r w:rsidRPr="00933203">
              <w:rPr>
                <w:rFonts w:ascii="Cambria" w:hAnsi="Cambria"/>
                <w:sz w:val="23"/>
                <w:szCs w:val="23"/>
              </w:rPr>
              <w:t>In addition to the definition of words as contained in the various documents forming part of the contract, the following definitions shall also apply.</w:t>
            </w:r>
          </w:p>
          <w:p w14:paraId="1CFB5156" w14:textId="77777777" w:rsidR="00132BEE" w:rsidRPr="00D36951" w:rsidRDefault="00132BEE" w:rsidP="00132BEE">
            <w:pPr>
              <w:widowControl w:val="0"/>
              <w:autoSpaceDE w:val="0"/>
              <w:autoSpaceDN w:val="0"/>
              <w:adjustRightInd w:val="0"/>
              <w:ind w:right="27"/>
              <w:jc w:val="both"/>
              <w:rPr>
                <w:rFonts w:ascii="Cambria" w:hAnsi="Cambria"/>
                <w:sz w:val="14"/>
                <w:szCs w:val="14"/>
              </w:rPr>
            </w:pPr>
          </w:p>
          <w:p w14:paraId="706C2296" w14:textId="77777777" w:rsidR="00132BEE" w:rsidRPr="00933203" w:rsidRDefault="00132BEE" w:rsidP="00132BEE">
            <w:pPr>
              <w:widowControl w:val="0"/>
              <w:numPr>
                <w:ilvl w:val="1"/>
                <w:numId w:val="36"/>
              </w:numPr>
              <w:autoSpaceDE w:val="0"/>
              <w:autoSpaceDN w:val="0"/>
              <w:adjustRightInd w:val="0"/>
              <w:ind w:left="529" w:right="27" w:hanging="540"/>
              <w:jc w:val="both"/>
              <w:rPr>
                <w:rFonts w:ascii="Cambria" w:hAnsi="Cambria"/>
                <w:sz w:val="23"/>
                <w:szCs w:val="23"/>
              </w:rPr>
            </w:pPr>
            <w:r w:rsidRPr="00933203">
              <w:rPr>
                <w:rFonts w:ascii="Cambria" w:hAnsi="Cambria"/>
                <w:sz w:val="23"/>
                <w:szCs w:val="23"/>
              </w:rPr>
              <w:t xml:space="preserve">The </w:t>
            </w:r>
            <w:proofErr w:type="gramStart"/>
            <w:r w:rsidRPr="00933203">
              <w:rPr>
                <w:rFonts w:ascii="Cambria" w:hAnsi="Cambria"/>
                <w:sz w:val="23"/>
                <w:szCs w:val="23"/>
              </w:rPr>
              <w:t>word  ‘</w:t>
            </w:r>
            <w:proofErr w:type="gramEnd"/>
            <w:r w:rsidRPr="00933203">
              <w:rPr>
                <w:rFonts w:ascii="Cambria" w:hAnsi="Cambria"/>
                <w:sz w:val="23"/>
                <w:szCs w:val="23"/>
              </w:rPr>
              <w:t>Invitation for Bids' (IFB) or '</w:t>
            </w:r>
            <w:proofErr w:type="gramStart"/>
            <w:r w:rsidRPr="00933203">
              <w:rPr>
                <w:rFonts w:ascii="Cambria" w:hAnsi="Cambria"/>
                <w:sz w:val="23"/>
                <w:szCs w:val="23"/>
              </w:rPr>
              <w:t>Invitation  to</w:t>
            </w:r>
            <w:proofErr w:type="gramEnd"/>
            <w:r w:rsidRPr="00933203">
              <w:rPr>
                <w:rFonts w:ascii="Cambria" w:hAnsi="Cambria"/>
                <w:sz w:val="23"/>
                <w:szCs w:val="23"/>
              </w:rPr>
              <w:t xml:space="preserve">  Bid' (ITB) or `Invitation to Bid' (INV) shall have the </w:t>
            </w:r>
            <w:proofErr w:type="gramStart"/>
            <w:r w:rsidRPr="00933203">
              <w:rPr>
                <w:rFonts w:ascii="Cambria" w:hAnsi="Cambria"/>
                <w:sz w:val="23"/>
                <w:szCs w:val="23"/>
              </w:rPr>
              <w:t>same  meaning</w:t>
            </w:r>
            <w:proofErr w:type="gramEnd"/>
            <w:r w:rsidRPr="00933203">
              <w:rPr>
                <w:rFonts w:ascii="Cambria" w:hAnsi="Cambria"/>
                <w:sz w:val="23"/>
                <w:szCs w:val="23"/>
              </w:rPr>
              <w:t xml:space="preserve"> </w:t>
            </w:r>
            <w:proofErr w:type="gramStart"/>
            <w:r w:rsidRPr="00933203">
              <w:rPr>
                <w:rFonts w:ascii="Cambria" w:hAnsi="Cambria"/>
                <w:sz w:val="23"/>
                <w:szCs w:val="23"/>
              </w:rPr>
              <w:t>as  the</w:t>
            </w:r>
            <w:proofErr w:type="gramEnd"/>
            <w:r w:rsidRPr="00933203">
              <w:rPr>
                <w:rFonts w:ascii="Cambria" w:hAnsi="Cambria"/>
                <w:sz w:val="23"/>
                <w:szCs w:val="23"/>
              </w:rPr>
              <w:t xml:space="preserve"> words 'Notice </w:t>
            </w:r>
            <w:proofErr w:type="gramStart"/>
            <w:r w:rsidRPr="00933203">
              <w:rPr>
                <w:rFonts w:ascii="Cambria" w:hAnsi="Cambria"/>
                <w:sz w:val="23"/>
                <w:szCs w:val="23"/>
              </w:rPr>
              <w:t>Inviting  Tender</w:t>
            </w:r>
            <w:proofErr w:type="gramEnd"/>
            <w:r w:rsidRPr="00933203">
              <w:rPr>
                <w:rFonts w:ascii="Cambria" w:hAnsi="Cambria"/>
                <w:sz w:val="23"/>
                <w:szCs w:val="23"/>
              </w:rPr>
              <w:t>' (NIT). The words/ex</w:t>
            </w:r>
            <w:r w:rsidRPr="00933203">
              <w:rPr>
                <w:rFonts w:ascii="Cambria" w:hAnsi="Cambria"/>
                <w:sz w:val="23"/>
                <w:szCs w:val="23"/>
              </w:rPr>
              <w:softHyphen/>
              <w:t>pressions have been used interchangeably and shall carry the same meaning.</w:t>
            </w:r>
          </w:p>
          <w:p w14:paraId="7F77C63B" w14:textId="77777777" w:rsidR="00132BEE" w:rsidRPr="00D36951" w:rsidRDefault="00132BEE" w:rsidP="00132BEE">
            <w:pPr>
              <w:widowControl w:val="0"/>
              <w:autoSpaceDE w:val="0"/>
              <w:autoSpaceDN w:val="0"/>
              <w:adjustRightInd w:val="0"/>
              <w:ind w:left="529" w:right="27"/>
              <w:jc w:val="both"/>
              <w:rPr>
                <w:rFonts w:ascii="Cambria" w:hAnsi="Cambria"/>
                <w:sz w:val="14"/>
                <w:szCs w:val="14"/>
              </w:rPr>
            </w:pPr>
          </w:p>
          <w:p w14:paraId="30FCBB72" w14:textId="77777777" w:rsidR="00132BEE" w:rsidRPr="00933203" w:rsidRDefault="00132BEE" w:rsidP="00132BEE">
            <w:pPr>
              <w:widowControl w:val="0"/>
              <w:numPr>
                <w:ilvl w:val="1"/>
                <w:numId w:val="36"/>
              </w:numPr>
              <w:autoSpaceDE w:val="0"/>
              <w:autoSpaceDN w:val="0"/>
              <w:adjustRightInd w:val="0"/>
              <w:ind w:left="529" w:right="27" w:hanging="540"/>
              <w:jc w:val="both"/>
              <w:rPr>
                <w:rFonts w:ascii="Cambria" w:hAnsi="Cambria"/>
                <w:sz w:val="23"/>
                <w:szCs w:val="23"/>
              </w:rPr>
            </w:pPr>
            <w:r w:rsidRPr="00933203">
              <w:rPr>
                <w:rFonts w:ascii="Cambria" w:hAnsi="Cambria"/>
                <w:sz w:val="23"/>
                <w:szCs w:val="23"/>
              </w:rPr>
              <w:t>The words ‘Bid' or ‘Offer' shall have the same meaning as the words ‘Tender'.  These words have been used interchangeably and shall carry the same meaning.</w:t>
            </w:r>
          </w:p>
          <w:p w14:paraId="6AAFE18C" w14:textId="77777777" w:rsidR="00132BEE" w:rsidRPr="00D36951" w:rsidRDefault="00132BEE" w:rsidP="00132BEE">
            <w:pPr>
              <w:widowControl w:val="0"/>
              <w:autoSpaceDE w:val="0"/>
              <w:autoSpaceDN w:val="0"/>
              <w:adjustRightInd w:val="0"/>
              <w:ind w:left="529" w:right="27"/>
              <w:jc w:val="both"/>
              <w:rPr>
                <w:rFonts w:ascii="Cambria" w:hAnsi="Cambria"/>
                <w:sz w:val="14"/>
                <w:szCs w:val="14"/>
              </w:rPr>
            </w:pPr>
          </w:p>
          <w:p w14:paraId="786CAF97" w14:textId="77777777" w:rsidR="00132BEE" w:rsidRPr="00933203" w:rsidRDefault="00132BEE" w:rsidP="00132BEE">
            <w:pPr>
              <w:widowControl w:val="0"/>
              <w:numPr>
                <w:ilvl w:val="1"/>
                <w:numId w:val="36"/>
              </w:numPr>
              <w:autoSpaceDE w:val="0"/>
              <w:autoSpaceDN w:val="0"/>
              <w:adjustRightInd w:val="0"/>
              <w:ind w:left="529" w:right="27" w:hanging="540"/>
              <w:jc w:val="both"/>
              <w:rPr>
                <w:rFonts w:ascii="Cambria" w:hAnsi="Cambria"/>
                <w:sz w:val="23"/>
                <w:szCs w:val="23"/>
              </w:rPr>
            </w:pPr>
            <w:r w:rsidRPr="00933203">
              <w:rPr>
                <w:rFonts w:ascii="Cambria" w:hAnsi="Cambria"/>
                <w:sz w:val="23"/>
                <w:szCs w:val="23"/>
              </w:rPr>
              <w:t>The words ‘Bidding Documents' or `NIT Documents’ shall have the same meaning as the words   `Tender Documents’.   This words/</w:t>
            </w:r>
            <w:r>
              <w:rPr>
                <w:rFonts w:ascii="Cambria" w:hAnsi="Cambria"/>
                <w:sz w:val="23"/>
                <w:szCs w:val="23"/>
              </w:rPr>
              <w:t xml:space="preserve"> </w:t>
            </w:r>
            <w:r w:rsidRPr="00933203">
              <w:rPr>
                <w:rFonts w:ascii="Cambria" w:hAnsi="Cambria"/>
                <w:sz w:val="23"/>
                <w:szCs w:val="23"/>
              </w:rPr>
              <w:t>expression has been used interchangeably and shall carry the same meaning.</w:t>
            </w:r>
          </w:p>
          <w:p w14:paraId="7C993E18" w14:textId="77777777" w:rsidR="00132BEE" w:rsidRPr="00D36951" w:rsidRDefault="00132BEE" w:rsidP="00132BEE">
            <w:pPr>
              <w:widowControl w:val="0"/>
              <w:autoSpaceDE w:val="0"/>
              <w:autoSpaceDN w:val="0"/>
              <w:adjustRightInd w:val="0"/>
              <w:ind w:left="529" w:right="27"/>
              <w:jc w:val="both"/>
              <w:rPr>
                <w:rFonts w:ascii="Cambria" w:hAnsi="Cambria"/>
                <w:sz w:val="14"/>
                <w:szCs w:val="14"/>
              </w:rPr>
            </w:pPr>
          </w:p>
          <w:p w14:paraId="1DF023DE" w14:textId="77777777" w:rsidR="00132BEE" w:rsidRPr="00933203" w:rsidRDefault="00132BEE" w:rsidP="00132BEE">
            <w:pPr>
              <w:widowControl w:val="0"/>
              <w:numPr>
                <w:ilvl w:val="1"/>
                <w:numId w:val="36"/>
              </w:numPr>
              <w:autoSpaceDE w:val="0"/>
              <w:autoSpaceDN w:val="0"/>
              <w:adjustRightInd w:val="0"/>
              <w:ind w:left="529" w:right="27" w:hanging="540"/>
              <w:jc w:val="both"/>
              <w:rPr>
                <w:rFonts w:ascii="Cambria" w:hAnsi="Cambria"/>
                <w:sz w:val="23"/>
                <w:szCs w:val="23"/>
              </w:rPr>
            </w:pPr>
            <w:r w:rsidRPr="00933203">
              <w:rPr>
                <w:rFonts w:ascii="Cambria" w:hAnsi="Cambria"/>
                <w:sz w:val="23"/>
                <w:szCs w:val="23"/>
              </w:rPr>
              <w:t>The word ‘Bidder’ shall have the same meaning as the word ‘Tenderer’. These words have been used interchangeably and shall carry the same meaning.</w:t>
            </w:r>
          </w:p>
          <w:p w14:paraId="209CCCF3" w14:textId="77777777" w:rsidR="00132BEE" w:rsidRPr="00D36951" w:rsidRDefault="00132BEE" w:rsidP="00132BEE">
            <w:pPr>
              <w:widowControl w:val="0"/>
              <w:autoSpaceDE w:val="0"/>
              <w:autoSpaceDN w:val="0"/>
              <w:adjustRightInd w:val="0"/>
              <w:ind w:left="529" w:right="27"/>
              <w:jc w:val="both"/>
              <w:rPr>
                <w:rFonts w:ascii="Cambria" w:hAnsi="Cambria"/>
                <w:sz w:val="14"/>
                <w:szCs w:val="14"/>
              </w:rPr>
            </w:pPr>
          </w:p>
          <w:p w14:paraId="3A6F3CD3" w14:textId="77777777" w:rsidR="00132BEE" w:rsidRPr="00933203" w:rsidRDefault="00132BEE" w:rsidP="00132BEE">
            <w:pPr>
              <w:widowControl w:val="0"/>
              <w:numPr>
                <w:ilvl w:val="1"/>
                <w:numId w:val="36"/>
              </w:numPr>
              <w:autoSpaceDE w:val="0"/>
              <w:autoSpaceDN w:val="0"/>
              <w:adjustRightInd w:val="0"/>
              <w:ind w:left="529" w:right="27" w:hanging="540"/>
              <w:jc w:val="both"/>
              <w:rPr>
                <w:rFonts w:ascii="Cambria" w:hAnsi="Cambria"/>
                <w:sz w:val="23"/>
                <w:szCs w:val="23"/>
              </w:rPr>
            </w:pPr>
            <w:r w:rsidRPr="00933203">
              <w:rPr>
                <w:rFonts w:ascii="Cambria" w:hAnsi="Cambria"/>
                <w:sz w:val="23"/>
                <w:szCs w:val="23"/>
              </w:rPr>
              <w:t>The word ‘Project Manager’ shall have the same meaning as the word ‘Engineer-in-Charge’. These works have been used interchangeably and shall carry the same meaning.</w:t>
            </w:r>
          </w:p>
          <w:p w14:paraId="265CFCC0" w14:textId="77777777" w:rsidR="00132BEE" w:rsidRPr="00133CDE" w:rsidRDefault="00132BEE" w:rsidP="00132BEE">
            <w:pPr>
              <w:jc w:val="both"/>
              <w:rPr>
                <w:rFonts w:ascii="Book Antiqua" w:hAnsi="Book Antiqua" w:cs="Calibri"/>
                <w:b/>
                <w:bCs/>
              </w:rPr>
            </w:pPr>
          </w:p>
        </w:tc>
      </w:tr>
      <w:tr w:rsidR="00132BEE" w:rsidRPr="00133CDE" w14:paraId="143FB828" w14:textId="77777777" w:rsidTr="00623770">
        <w:tc>
          <w:tcPr>
            <w:tcW w:w="824" w:type="dxa"/>
            <w:tcBorders>
              <w:right w:val="single" w:sz="4" w:space="0" w:color="auto"/>
            </w:tcBorders>
          </w:tcPr>
          <w:p w14:paraId="5EF6C5A1" w14:textId="77777777" w:rsidR="00132BEE" w:rsidRPr="00133CDE" w:rsidRDefault="00132BEE" w:rsidP="00132BEE">
            <w:pPr>
              <w:pStyle w:val="ListParagraph"/>
              <w:numPr>
                <w:ilvl w:val="0"/>
                <w:numId w:val="28"/>
              </w:numPr>
              <w:ind w:right="-66"/>
              <w:rPr>
                <w:rFonts w:ascii="Book Antiqua" w:hAnsi="Book Antiqua" w:cs="Arial"/>
              </w:rPr>
            </w:pPr>
          </w:p>
        </w:tc>
        <w:tc>
          <w:tcPr>
            <w:tcW w:w="1620" w:type="dxa"/>
            <w:tcBorders>
              <w:right w:val="single" w:sz="4" w:space="0" w:color="auto"/>
            </w:tcBorders>
          </w:tcPr>
          <w:p w14:paraId="3C088B1A" w14:textId="587D4D7B" w:rsidR="00132BEE" w:rsidRPr="00133CDE" w:rsidRDefault="00132BEE" w:rsidP="00132BEE">
            <w:pPr>
              <w:jc w:val="both"/>
              <w:rPr>
                <w:rFonts w:ascii="Book Antiqua" w:hAnsi="Book Antiqua" w:cs="Calibri"/>
              </w:rPr>
            </w:pPr>
            <w:r w:rsidRPr="00933203">
              <w:rPr>
                <w:rFonts w:ascii="Cambria" w:hAnsi="Cambria"/>
                <w:b/>
                <w:bCs/>
                <w:sz w:val="23"/>
                <w:szCs w:val="23"/>
              </w:rPr>
              <w:t>General</w:t>
            </w:r>
          </w:p>
        </w:tc>
        <w:tc>
          <w:tcPr>
            <w:tcW w:w="7184" w:type="dxa"/>
            <w:tcBorders>
              <w:left w:val="nil"/>
            </w:tcBorders>
          </w:tcPr>
          <w:p w14:paraId="2ECD4794" w14:textId="60B87C41" w:rsidR="00132BEE" w:rsidRPr="00133CDE" w:rsidRDefault="00132BEE" w:rsidP="00132BEE">
            <w:pPr>
              <w:jc w:val="both"/>
              <w:rPr>
                <w:rFonts w:ascii="Book Antiqua" w:hAnsi="Book Antiqua" w:cs="Calibri"/>
                <w:b/>
                <w:bCs/>
              </w:rPr>
            </w:pPr>
            <w:r w:rsidRPr="00933203">
              <w:rPr>
                <w:rFonts w:ascii="Cambria" w:hAnsi="Cambria"/>
                <w:sz w:val="23"/>
                <w:szCs w:val="23"/>
              </w:rPr>
              <w:t xml:space="preserve">It is the responsibility of the contractor to apprise himself fully about the location, local facilities available in the vicinity, sources of materials etc. No claim whatsoever and price adjustment shall be given by POWERGRID at any stage for lack of information or facilities or sources of material etc. not available in close vicinity. </w:t>
            </w:r>
          </w:p>
        </w:tc>
      </w:tr>
      <w:tr w:rsidR="00F43AC1" w:rsidRPr="00133CDE" w14:paraId="092CC457" w14:textId="77777777" w:rsidTr="00623770">
        <w:tc>
          <w:tcPr>
            <w:tcW w:w="824" w:type="dxa"/>
            <w:tcBorders>
              <w:right w:val="single" w:sz="4" w:space="0" w:color="auto"/>
            </w:tcBorders>
          </w:tcPr>
          <w:p w14:paraId="3C2EBEDD" w14:textId="77777777" w:rsidR="00F43AC1" w:rsidRPr="00133CDE" w:rsidRDefault="00F43AC1" w:rsidP="00F43AC1">
            <w:pPr>
              <w:pStyle w:val="ListParagraph"/>
              <w:numPr>
                <w:ilvl w:val="0"/>
                <w:numId w:val="28"/>
              </w:numPr>
              <w:ind w:right="-66"/>
              <w:rPr>
                <w:rFonts w:ascii="Book Antiqua" w:hAnsi="Book Antiqua" w:cs="Arial"/>
              </w:rPr>
            </w:pPr>
          </w:p>
        </w:tc>
        <w:tc>
          <w:tcPr>
            <w:tcW w:w="1620" w:type="dxa"/>
            <w:tcBorders>
              <w:right w:val="single" w:sz="4" w:space="0" w:color="auto"/>
            </w:tcBorders>
          </w:tcPr>
          <w:p w14:paraId="3B1342F7" w14:textId="77777777" w:rsidR="00F43AC1" w:rsidRPr="00133CDE" w:rsidRDefault="00F43AC1" w:rsidP="00F43AC1">
            <w:pPr>
              <w:jc w:val="both"/>
              <w:rPr>
                <w:rFonts w:ascii="Book Antiqua" w:hAnsi="Book Antiqua" w:cs="Arial"/>
              </w:rPr>
            </w:pPr>
            <w:r>
              <w:rPr>
                <w:rFonts w:ascii="Book Antiqua" w:hAnsi="Book Antiqua" w:cs="Arial"/>
              </w:rPr>
              <w:t>GCC 1.1 (e</w:t>
            </w:r>
            <w:r w:rsidRPr="00133CDE">
              <w:rPr>
                <w:rFonts w:ascii="Book Antiqua" w:hAnsi="Book Antiqua" w:cs="Arial"/>
              </w:rPr>
              <w:t>)</w:t>
            </w:r>
            <w:r>
              <w:rPr>
                <w:rFonts w:ascii="Book Antiqua" w:hAnsi="Book Antiqua" w:cs="Arial"/>
              </w:rPr>
              <w:t xml:space="preserve"> &amp; 1.1 (dd)</w:t>
            </w:r>
          </w:p>
          <w:p w14:paraId="6CFCCB34" w14:textId="77777777" w:rsidR="00F43AC1" w:rsidRPr="00133CDE" w:rsidRDefault="00F43AC1" w:rsidP="00F43AC1">
            <w:pPr>
              <w:jc w:val="both"/>
              <w:rPr>
                <w:rFonts w:ascii="Book Antiqua" w:hAnsi="Book Antiqua" w:cs="Arial"/>
              </w:rPr>
            </w:pPr>
          </w:p>
          <w:p w14:paraId="685CF02F" w14:textId="77777777" w:rsidR="00F43AC1" w:rsidRPr="00933203" w:rsidRDefault="00F43AC1" w:rsidP="00F43AC1">
            <w:pPr>
              <w:jc w:val="both"/>
              <w:rPr>
                <w:rFonts w:ascii="Cambria" w:hAnsi="Cambria"/>
                <w:b/>
                <w:bCs/>
                <w:sz w:val="23"/>
                <w:szCs w:val="23"/>
              </w:rPr>
            </w:pPr>
          </w:p>
        </w:tc>
        <w:tc>
          <w:tcPr>
            <w:tcW w:w="7184" w:type="dxa"/>
            <w:tcBorders>
              <w:left w:val="nil"/>
            </w:tcBorders>
          </w:tcPr>
          <w:p w14:paraId="390C830D" w14:textId="77777777" w:rsidR="00F43AC1" w:rsidRPr="00133CDE" w:rsidRDefault="00F43AC1" w:rsidP="00F43AC1">
            <w:pPr>
              <w:jc w:val="both"/>
              <w:rPr>
                <w:rFonts w:ascii="Book Antiqua" w:hAnsi="Book Antiqua" w:cs="Arial"/>
                <w:b/>
                <w:bCs/>
              </w:rPr>
            </w:pPr>
            <w:r w:rsidRPr="00133CDE">
              <w:rPr>
                <w:rFonts w:ascii="Book Antiqua" w:hAnsi="Book Antiqua" w:cs="Arial"/>
                <w:b/>
                <w:bCs/>
              </w:rPr>
              <w:t>Supplementing Sub-Clause GCC 1.1(ee)</w:t>
            </w:r>
          </w:p>
          <w:p w14:paraId="300C58A0" w14:textId="77777777" w:rsidR="00F43AC1" w:rsidRPr="00133CDE" w:rsidRDefault="00F43AC1" w:rsidP="00F43AC1">
            <w:pPr>
              <w:jc w:val="both"/>
              <w:rPr>
                <w:rFonts w:ascii="Book Antiqua" w:eastAsia="MS Mincho" w:hAnsi="Book Antiqua" w:cs="Arial"/>
              </w:rPr>
            </w:pPr>
          </w:p>
          <w:p w14:paraId="64B0AFDD" w14:textId="77777777" w:rsidR="00F43AC1" w:rsidRPr="00133CDE" w:rsidRDefault="00F43AC1" w:rsidP="00F43AC1">
            <w:pPr>
              <w:jc w:val="both"/>
              <w:rPr>
                <w:rFonts w:ascii="Book Antiqua" w:eastAsia="MS Mincho" w:hAnsi="Book Antiqua" w:cs="Arial"/>
                <w:b/>
                <w:bCs/>
              </w:rPr>
            </w:pPr>
            <w:r w:rsidRPr="00133CDE">
              <w:rPr>
                <w:rFonts w:ascii="Book Antiqua" w:eastAsia="MS Mincho" w:hAnsi="Book Antiqua" w:cs="Arial"/>
                <w:b/>
                <w:bCs/>
              </w:rPr>
              <w:t>Time for Completion:</w:t>
            </w:r>
          </w:p>
          <w:p w14:paraId="6957A4E6" w14:textId="77777777" w:rsidR="00F43AC1" w:rsidRPr="00133CDE" w:rsidRDefault="00F43AC1" w:rsidP="00F43AC1">
            <w:pPr>
              <w:jc w:val="both"/>
              <w:rPr>
                <w:rFonts w:ascii="Book Antiqua" w:eastAsia="MS Mincho" w:hAnsi="Book Antiqua" w:cs="Arial"/>
              </w:rPr>
            </w:pPr>
          </w:p>
          <w:tbl>
            <w:tblPr>
              <w:tblW w:w="6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4006"/>
              <w:gridCol w:w="2439"/>
            </w:tblGrid>
            <w:tr w:rsidR="00F43AC1" w:rsidRPr="00133CDE" w14:paraId="35E82AC2" w14:textId="77777777" w:rsidTr="00F43AC1">
              <w:trPr>
                <w:tblHeader/>
              </w:trPr>
              <w:tc>
                <w:tcPr>
                  <w:tcW w:w="527" w:type="dxa"/>
                </w:tcPr>
                <w:p w14:paraId="625DEFCF" w14:textId="77777777" w:rsidR="00F43AC1" w:rsidRPr="00133CDE" w:rsidRDefault="00F43AC1" w:rsidP="00F43AC1">
                  <w:pPr>
                    <w:ind w:right="-117"/>
                    <w:jc w:val="both"/>
                    <w:rPr>
                      <w:rFonts w:ascii="Book Antiqua" w:eastAsia="MS Mincho" w:hAnsi="Book Antiqua" w:cs="Arial"/>
                      <w:b/>
                    </w:rPr>
                  </w:pPr>
                  <w:r w:rsidRPr="00133CDE">
                    <w:rPr>
                      <w:rFonts w:ascii="Book Antiqua" w:eastAsia="MS Mincho" w:hAnsi="Book Antiqua" w:cs="Arial"/>
                      <w:b/>
                    </w:rPr>
                    <w:lastRenderedPageBreak/>
                    <w:t>Sl. No.</w:t>
                  </w:r>
                </w:p>
              </w:tc>
              <w:tc>
                <w:tcPr>
                  <w:tcW w:w="4006" w:type="dxa"/>
                </w:tcPr>
                <w:p w14:paraId="48C5B363" w14:textId="77777777" w:rsidR="00F43AC1" w:rsidRPr="00133CDE" w:rsidRDefault="00F43AC1" w:rsidP="00F43AC1">
                  <w:pPr>
                    <w:jc w:val="both"/>
                    <w:rPr>
                      <w:rFonts w:ascii="Book Antiqua" w:eastAsia="MS Mincho" w:hAnsi="Book Antiqua" w:cs="Arial"/>
                      <w:b/>
                    </w:rPr>
                  </w:pPr>
                  <w:r w:rsidRPr="00133CDE">
                    <w:rPr>
                      <w:rFonts w:ascii="Book Antiqua" w:eastAsia="MS Mincho" w:hAnsi="Book Antiqua" w:cs="Arial"/>
                      <w:b/>
                    </w:rPr>
                    <w:t>Activities</w:t>
                  </w:r>
                </w:p>
              </w:tc>
              <w:tc>
                <w:tcPr>
                  <w:tcW w:w="2439" w:type="dxa"/>
                </w:tcPr>
                <w:p w14:paraId="637FB8FA" w14:textId="77777777" w:rsidR="00F43AC1" w:rsidRPr="00133CDE" w:rsidRDefault="00F43AC1" w:rsidP="00F43AC1">
                  <w:pPr>
                    <w:ind w:right="-52"/>
                    <w:jc w:val="both"/>
                    <w:rPr>
                      <w:rFonts w:ascii="Book Antiqua" w:eastAsia="MS Mincho" w:hAnsi="Book Antiqua" w:cs="Arial"/>
                      <w:b/>
                    </w:rPr>
                  </w:pPr>
                  <w:r w:rsidRPr="00133CDE">
                    <w:rPr>
                      <w:rFonts w:ascii="Book Antiqua" w:eastAsia="MS Mincho" w:hAnsi="Book Antiqua" w:cs="Arial"/>
                      <w:b/>
                    </w:rPr>
                    <w:t>Duration from the effective date of Contract</w:t>
                  </w:r>
                </w:p>
              </w:tc>
            </w:tr>
            <w:tr w:rsidR="007D066F" w:rsidRPr="00133CDE" w14:paraId="6BE00E0F" w14:textId="77777777" w:rsidTr="00F43AC1">
              <w:trPr>
                <w:tblHeader/>
              </w:trPr>
              <w:tc>
                <w:tcPr>
                  <w:tcW w:w="527" w:type="dxa"/>
                </w:tcPr>
                <w:p w14:paraId="2C7BA5EF" w14:textId="77777777" w:rsidR="007D066F" w:rsidRPr="00133CDE" w:rsidRDefault="007D066F" w:rsidP="00F43AC1">
                  <w:pPr>
                    <w:ind w:right="-117"/>
                    <w:jc w:val="both"/>
                    <w:rPr>
                      <w:rFonts w:ascii="Book Antiqua" w:eastAsia="MS Mincho" w:hAnsi="Book Antiqua" w:cs="Arial"/>
                      <w:b/>
                    </w:rPr>
                  </w:pPr>
                </w:p>
              </w:tc>
              <w:tc>
                <w:tcPr>
                  <w:tcW w:w="4006" w:type="dxa"/>
                </w:tcPr>
                <w:p w14:paraId="1E997FDE" w14:textId="0B25B2A1" w:rsidR="007D066F" w:rsidRPr="00133CDE" w:rsidRDefault="00F617A9" w:rsidP="00F43AC1">
                  <w:pPr>
                    <w:jc w:val="both"/>
                    <w:rPr>
                      <w:rFonts w:ascii="Book Antiqua" w:eastAsia="MS Mincho" w:hAnsi="Book Antiqua" w:cs="Arial"/>
                      <w:b/>
                    </w:rPr>
                  </w:pPr>
                  <w:r w:rsidRPr="00F617A9">
                    <w:rPr>
                      <w:rFonts w:ascii="Book Antiqua" w:hAnsi="Book Antiqua" w:cs="Arial"/>
                      <w:b/>
                      <w:bCs/>
                      <w:noProof/>
                      <w:color w:val="0000FF"/>
                    </w:rPr>
                    <w:t>Completion of balance works of Construction of Store Complex including connecting roads at 765/400/220 kV Fatehgarh-II Substation.</w:t>
                  </w:r>
                </w:p>
              </w:tc>
              <w:tc>
                <w:tcPr>
                  <w:tcW w:w="2439" w:type="dxa"/>
                </w:tcPr>
                <w:p w14:paraId="01CB35EA" w14:textId="371C9928" w:rsidR="007D066F" w:rsidRPr="00133CDE" w:rsidRDefault="00F617A9" w:rsidP="00F43AC1">
                  <w:pPr>
                    <w:ind w:right="-52"/>
                    <w:jc w:val="both"/>
                    <w:rPr>
                      <w:rFonts w:ascii="Book Antiqua" w:eastAsia="MS Mincho" w:hAnsi="Book Antiqua" w:cs="Arial"/>
                      <w:b/>
                    </w:rPr>
                  </w:pPr>
                  <w:r>
                    <w:rPr>
                      <w:rFonts w:ascii="Book Antiqua" w:hAnsi="Book Antiqua" w:cs="Arial"/>
                      <w:b/>
                      <w:bCs/>
                      <w:noProof/>
                      <w:color w:val="0000FF"/>
                    </w:rPr>
                    <w:t>10</w:t>
                  </w:r>
                  <w:r w:rsidR="007D066F" w:rsidRPr="009F5A1C">
                    <w:rPr>
                      <w:rFonts w:ascii="Book Antiqua" w:hAnsi="Book Antiqua" w:cs="Arial"/>
                      <w:b/>
                      <w:bCs/>
                      <w:noProof/>
                      <w:color w:val="0000FF"/>
                    </w:rPr>
                    <w:t xml:space="preserve"> (</w:t>
                  </w:r>
                  <w:r>
                    <w:rPr>
                      <w:rFonts w:ascii="Book Antiqua" w:hAnsi="Book Antiqua" w:cs="Arial"/>
                      <w:b/>
                      <w:bCs/>
                      <w:noProof/>
                      <w:color w:val="0000FF"/>
                    </w:rPr>
                    <w:t>Ten</w:t>
                  </w:r>
                  <w:r w:rsidR="007D066F" w:rsidRPr="009F5A1C">
                    <w:rPr>
                      <w:rFonts w:ascii="Book Antiqua" w:hAnsi="Book Antiqua" w:cs="Arial"/>
                      <w:b/>
                      <w:bCs/>
                      <w:noProof/>
                      <w:color w:val="0000FF"/>
                    </w:rPr>
                    <w:t xml:space="preserve">) months </w:t>
                  </w:r>
                </w:p>
              </w:tc>
            </w:tr>
          </w:tbl>
          <w:p w14:paraId="50773B5A" w14:textId="77777777" w:rsidR="00F43AC1" w:rsidRPr="00933203" w:rsidRDefault="00F43AC1" w:rsidP="00F43AC1">
            <w:pPr>
              <w:jc w:val="both"/>
              <w:rPr>
                <w:rFonts w:ascii="Cambria" w:hAnsi="Cambria"/>
                <w:sz w:val="23"/>
                <w:szCs w:val="23"/>
              </w:rPr>
            </w:pPr>
          </w:p>
        </w:tc>
      </w:tr>
      <w:tr w:rsidR="002A2DA7" w:rsidRPr="00133CDE" w14:paraId="5AE03F6A" w14:textId="77777777" w:rsidTr="00623770">
        <w:tc>
          <w:tcPr>
            <w:tcW w:w="824" w:type="dxa"/>
            <w:tcBorders>
              <w:right w:val="single" w:sz="4" w:space="0" w:color="auto"/>
            </w:tcBorders>
          </w:tcPr>
          <w:p w14:paraId="2BA0F0B0" w14:textId="77777777" w:rsidR="002A2DA7" w:rsidRPr="00133CDE" w:rsidRDefault="002A2DA7" w:rsidP="002A2DA7">
            <w:pPr>
              <w:pStyle w:val="ListParagraph"/>
              <w:numPr>
                <w:ilvl w:val="0"/>
                <w:numId w:val="28"/>
              </w:numPr>
              <w:ind w:right="-66"/>
              <w:rPr>
                <w:rFonts w:ascii="Book Antiqua" w:hAnsi="Book Antiqua" w:cs="Arial"/>
              </w:rPr>
            </w:pPr>
          </w:p>
        </w:tc>
        <w:tc>
          <w:tcPr>
            <w:tcW w:w="1620" w:type="dxa"/>
            <w:tcBorders>
              <w:right w:val="single" w:sz="4" w:space="0" w:color="auto"/>
            </w:tcBorders>
          </w:tcPr>
          <w:p w14:paraId="583E474F" w14:textId="60AF1314" w:rsidR="002A2DA7" w:rsidRPr="00133CDE" w:rsidRDefault="002A2DA7" w:rsidP="002A2DA7">
            <w:pPr>
              <w:jc w:val="both"/>
              <w:rPr>
                <w:rFonts w:ascii="Book Antiqua" w:hAnsi="Book Antiqua" w:cs="Calibri"/>
              </w:rPr>
            </w:pPr>
            <w:r w:rsidRPr="00933203">
              <w:rPr>
                <w:rFonts w:ascii="Cambria" w:hAnsi="Cambria"/>
                <w:sz w:val="23"/>
                <w:szCs w:val="23"/>
              </w:rPr>
              <w:t>GCC 1.0(m)</w:t>
            </w:r>
          </w:p>
        </w:tc>
        <w:tc>
          <w:tcPr>
            <w:tcW w:w="7184" w:type="dxa"/>
            <w:tcBorders>
              <w:left w:val="nil"/>
            </w:tcBorders>
          </w:tcPr>
          <w:p w14:paraId="377BC966" w14:textId="77777777" w:rsidR="002A2DA7" w:rsidRPr="00933203" w:rsidRDefault="002A2DA7" w:rsidP="002A2DA7">
            <w:pPr>
              <w:widowControl w:val="0"/>
              <w:autoSpaceDE w:val="0"/>
              <w:autoSpaceDN w:val="0"/>
              <w:adjustRightInd w:val="0"/>
              <w:ind w:right="27"/>
              <w:jc w:val="both"/>
              <w:rPr>
                <w:rFonts w:ascii="Cambria" w:hAnsi="Cambria"/>
                <w:b/>
                <w:bCs/>
                <w:sz w:val="23"/>
                <w:szCs w:val="23"/>
              </w:rPr>
            </w:pPr>
            <w:r w:rsidRPr="00933203">
              <w:rPr>
                <w:rFonts w:ascii="Cambria" w:hAnsi="Cambria"/>
                <w:b/>
                <w:bCs/>
                <w:sz w:val="23"/>
                <w:szCs w:val="23"/>
              </w:rPr>
              <w:t>Replace the existing provision with the following:</w:t>
            </w:r>
          </w:p>
          <w:p w14:paraId="22EA0D72" w14:textId="0152C853" w:rsidR="002A2DA7" w:rsidRPr="00933203" w:rsidRDefault="000E026A" w:rsidP="000E026A">
            <w:pPr>
              <w:widowControl w:val="0"/>
              <w:tabs>
                <w:tab w:val="left" w:pos="5730"/>
              </w:tabs>
              <w:autoSpaceDE w:val="0"/>
              <w:autoSpaceDN w:val="0"/>
              <w:adjustRightInd w:val="0"/>
              <w:ind w:right="27"/>
              <w:jc w:val="both"/>
              <w:rPr>
                <w:rFonts w:ascii="Cambria" w:hAnsi="Cambria"/>
                <w:sz w:val="23"/>
                <w:szCs w:val="23"/>
              </w:rPr>
            </w:pPr>
            <w:r>
              <w:rPr>
                <w:rFonts w:ascii="Cambria" w:hAnsi="Cambria"/>
                <w:sz w:val="23"/>
                <w:szCs w:val="23"/>
              </w:rPr>
              <w:tab/>
            </w:r>
          </w:p>
          <w:p w14:paraId="68428474" w14:textId="08129B85" w:rsidR="002A2DA7" w:rsidRPr="00133CDE" w:rsidRDefault="002A2DA7" w:rsidP="002A2DA7">
            <w:pPr>
              <w:jc w:val="both"/>
              <w:rPr>
                <w:rFonts w:ascii="Book Antiqua" w:hAnsi="Book Antiqua" w:cs="Calibri"/>
                <w:b/>
                <w:bCs/>
              </w:rPr>
            </w:pPr>
            <w:r w:rsidRPr="009153E8">
              <w:rPr>
                <w:rFonts w:ascii="Cambria" w:hAnsi="Cambria"/>
                <w:sz w:val="23"/>
                <w:szCs w:val="23"/>
              </w:rPr>
              <w:t>“Effective Date” means the date of Notification of Award/Brief Letter of Award from which the Time for Completion shall be determined.</w:t>
            </w:r>
          </w:p>
        </w:tc>
      </w:tr>
      <w:tr w:rsidR="004C121C" w:rsidRPr="00133CDE" w14:paraId="17DB1936" w14:textId="77777777" w:rsidTr="00623770">
        <w:tc>
          <w:tcPr>
            <w:tcW w:w="824" w:type="dxa"/>
            <w:tcBorders>
              <w:right w:val="single" w:sz="4" w:space="0" w:color="auto"/>
            </w:tcBorders>
          </w:tcPr>
          <w:p w14:paraId="10637A1A" w14:textId="77777777" w:rsidR="004C121C" w:rsidRPr="00133CDE" w:rsidRDefault="004C121C" w:rsidP="004C121C">
            <w:pPr>
              <w:pStyle w:val="ListParagraph"/>
              <w:numPr>
                <w:ilvl w:val="0"/>
                <w:numId w:val="28"/>
              </w:numPr>
              <w:ind w:right="-66"/>
              <w:rPr>
                <w:rFonts w:ascii="Book Antiqua" w:hAnsi="Book Antiqua" w:cs="Arial"/>
              </w:rPr>
            </w:pPr>
          </w:p>
        </w:tc>
        <w:tc>
          <w:tcPr>
            <w:tcW w:w="1620" w:type="dxa"/>
            <w:tcBorders>
              <w:right w:val="single" w:sz="4" w:space="0" w:color="auto"/>
            </w:tcBorders>
          </w:tcPr>
          <w:p w14:paraId="534FFAA8" w14:textId="59E9A8E2" w:rsidR="004C121C" w:rsidRDefault="004C121C" w:rsidP="004C121C">
            <w:pPr>
              <w:jc w:val="both"/>
              <w:rPr>
                <w:rFonts w:ascii="Book Antiqua" w:hAnsi="Book Antiqua" w:cs="Arial"/>
              </w:rPr>
            </w:pPr>
            <w:r w:rsidRPr="00933203">
              <w:rPr>
                <w:rFonts w:ascii="Cambria" w:hAnsi="Cambria"/>
                <w:sz w:val="23"/>
                <w:szCs w:val="23"/>
              </w:rPr>
              <w:t>GCC 1.0(</w:t>
            </w:r>
            <w:r>
              <w:rPr>
                <w:rFonts w:ascii="Cambria" w:hAnsi="Cambria"/>
                <w:sz w:val="23"/>
                <w:szCs w:val="23"/>
              </w:rPr>
              <w:t>u</w:t>
            </w:r>
            <w:r w:rsidRPr="00933203">
              <w:rPr>
                <w:rFonts w:ascii="Cambria" w:hAnsi="Cambria"/>
                <w:sz w:val="23"/>
                <w:szCs w:val="23"/>
              </w:rPr>
              <w:t>)</w:t>
            </w:r>
          </w:p>
        </w:tc>
        <w:tc>
          <w:tcPr>
            <w:tcW w:w="7184" w:type="dxa"/>
            <w:tcBorders>
              <w:left w:val="nil"/>
            </w:tcBorders>
          </w:tcPr>
          <w:p w14:paraId="7400D5F7" w14:textId="77777777" w:rsidR="004C121C" w:rsidRPr="008073B0" w:rsidRDefault="004C121C" w:rsidP="004C121C">
            <w:pPr>
              <w:jc w:val="both"/>
              <w:rPr>
                <w:rFonts w:ascii="Cambria" w:hAnsi="Cambria" w:cs="Calibri"/>
                <w:snapToGrid w:val="0"/>
                <w:sz w:val="23"/>
                <w:szCs w:val="23"/>
              </w:rPr>
            </w:pPr>
            <w:r w:rsidRPr="008073B0">
              <w:rPr>
                <w:rFonts w:ascii="Cambria" w:hAnsi="Cambria"/>
                <w:b/>
                <w:bCs/>
                <w:sz w:val="23"/>
                <w:szCs w:val="23"/>
              </w:rPr>
              <w:t>Replace the existing provision with the following:</w:t>
            </w:r>
          </w:p>
          <w:p w14:paraId="5F1D6C33" w14:textId="77777777" w:rsidR="004C121C" w:rsidRPr="008073B0" w:rsidRDefault="004C121C" w:rsidP="004C121C">
            <w:pPr>
              <w:widowControl w:val="0"/>
              <w:autoSpaceDE w:val="0"/>
              <w:autoSpaceDN w:val="0"/>
              <w:adjustRightInd w:val="0"/>
              <w:ind w:right="27"/>
              <w:jc w:val="both"/>
              <w:rPr>
                <w:rFonts w:ascii="Cambria" w:hAnsi="Cambria"/>
                <w:sz w:val="23"/>
                <w:szCs w:val="23"/>
              </w:rPr>
            </w:pPr>
          </w:p>
          <w:p w14:paraId="3E4FD640" w14:textId="39E62410" w:rsidR="004C121C" w:rsidRPr="00133CDE" w:rsidRDefault="004C121C" w:rsidP="004C121C">
            <w:pPr>
              <w:jc w:val="both"/>
              <w:rPr>
                <w:rFonts w:ascii="Book Antiqua" w:hAnsi="Book Antiqua" w:cs="Arial"/>
                <w:b/>
                <w:bCs/>
              </w:rPr>
            </w:pPr>
            <w:r w:rsidRPr="008073B0">
              <w:rPr>
                <w:rFonts w:ascii="Cambria" w:hAnsi="Cambria"/>
                <w:sz w:val="23"/>
                <w:szCs w:val="23"/>
              </w:rPr>
              <w:t xml:space="preserve">“Notification of Award/ </w:t>
            </w:r>
            <w:r>
              <w:rPr>
                <w:rFonts w:ascii="Cambria" w:hAnsi="Cambria"/>
                <w:sz w:val="23"/>
                <w:szCs w:val="23"/>
              </w:rPr>
              <w:t>L</w:t>
            </w:r>
            <w:r w:rsidRPr="008073B0">
              <w:rPr>
                <w:rFonts w:ascii="Cambria" w:hAnsi="Cambria"/>
                <w:sz w:val="23"/>
                <w:szCs w:val="23"/>
              </w:rPr>
              <w:t>etter of Award” means the official notice issued by the Employer notifying the Contractor that his bid has been accepted.</w:t>
            </w:r>
          </w:p>
        </w:tc>
      </w:tr>
      <w:tr w:rsidR="00DF6400" w:rsidRPr="00133CDE" w14:paraId="2F220CD9" w14:textId="77777777" w:rsidTr="00623770">
        <w:tc>
          <w:tcPr>
            <w:tcW w:w="824" w:type="dxa"/>
            <w:tcBorders>
              <w:right w:val="single" w:sz="4" w:space="0" w:color="auto"/>
            </w:tcBorders>
          </w:tcPr>
          <w:p w14:paraId="5B224783" w14:textId="77777777" w:rsidR="00DF6400" w:rsidRPr="00133CDE" w:rsidRDefault="00DF6400" w:rsidP="00DF6400">
            <w:pPr>
              <w:pStyle w:val="ListParagraph"/>
              <w:numPr>
                <w:ilvl w:val="0"/>
                <w:numId w:val="28"/>
              </w:numPr>
              <w:ind w:right="-66"/>
              <w:rPr>
                <w:rFonts w:ascii="Book Antiqua" w:hAnsi="Book Antiqua" w:cs="Arial"/>
              </w:rPr>
            </w:pPr>
          </w:p>
        </w:tc>
        <w:tc>
          <w:tcPr>
            <w:tcW w:w="1620" w:type="dxa"/>
            <w:tcBorders>
              <w:right w:val="single" w:sz="4" w:space="0" w:color="auto"/>
            </w:tcBorders>
          </w:tcPr>
          <w:p w14:paraId="4D1E5B42" w14:textId="5D2DAF0D" w:rsidR="00DF6400" w:rsidRPr="00933203" w:rsidRDefault="00DF6400" w:rsidP="00DF6400">
            <w:pPr>
              <w:jc w:val="both"/>
              <w:rPr>
                <w:rFonts w:ascii="Cambria" w:hAnsi="Cambria"/>
                <w:sz w:val="23"/>
                <w:szCs w:val="23"/>
              </w:rPr>
            </w:pPr>
            <w:r>
              <w:rPr>
                <w:rFonts w:ascii="Book Antiqua" w:hAnsi="Book Antiqua" w:cs="Arial"/>
              </w:rPr>
              <w:t>GCC 1.1(n) &amp; (v)</w:t>
            </w:r>
          </w:p>
        </w:tc>
        <w:tc>
          <w:tcPr>
            <w:tcW w:w="7184" w:type="dxa"/>
            <w:tcBorders>
              <w:left w:val="nil"/>
            </w:tcBorders>
          </w:tcPr>
          <w:p w14:paraId="3CA16B67" w14:textId="77777777" w:rsidR="00DF6400" w:rsidRPr="00133CDE" w:rsidRDefault="00DF6400" w:rsidP="00DF6400">
            <w:pPr>
              <w:jc w:val="both"/>
              <w:rPr>
                <w:rFonts w:ascii="Book Antiqua" w:hAnsi="Book Antiqua" w:cs="Arial"/>
                <w:snapToGrid w:val="0"/>
              </w:rPr>
            </w:pPr>
            <w:r w:rsidRPr="00133CDE">
              <w:rPr>
                <w:rFonts w:ascii="Book Antiqua" w:hAnsi="Book Antiqua" w:cs="Arial"/>
                <w:b/>
                <w:bCs/>
              </w:rPr>
              <w:t>Supplementing Sub-Clause GCC 1.1(o)</w:t>
            </w:r>
          </w:p>
          <w:p w14:paraId="17A2148E" w14:textId="77777777" w:rsidR="00DF6400" w:rsidRPr="00133CDE" w:rsidRDefault="00DF6400" w:rsidP="00DF6400">
            <w:pPr>
              <w:jc w:val="both"/>
              <w:rPr>
                <w:rFonts w:ascii="Book Antiqua" w:hAnsi="Book Antiqua" w:cs="Arial"/>
                <w:snapToGrid w:val="0"/>
              </w:rPr>
            </w:pPr>
          </w:p>
          <w:p w14:paraId="70778579" w14:textId="77777777" w:rsidR="00DF6400" w:rsidRPr="00D669C6" w:rsidRDefault="00DF6400" w:rsidP="00DF6400">
            <w:pPr>
              <w:ind w:left="360" w:hanging="372"/>
              <w:jc w:val="both"/>
              <w:rPr>
                <w:rFonts w:ascii="Book Antiqua" w:hAnsi="Book Antiqua" w:cs="Arial"/>
              </w:rPr>
            </w:pPr>
            <w:r w:rsidRPr="00D669C6">
              <w:rPr>
                <w:rFonts w:ascii="Book Antiqua" w:hAnsi="Book Antiqua" w:cs="Arial"/>
              </w:rPr>
              <w:t>Power Grid Corporation of India Limited</w:t>
            </w:r>
          </w:p>
          <w:p w14:paraId="3448745C" w14:textId="77777777" w:rsidR="00DF6400" w:rsidRPr="00D669C6" w:rsidRDefault="00DF6400" w:rsidP="00DF6400">
            <w:pPr>
              <w:ind w:left="360" w:hanging="372"/>
              <w:jc w:val="both"/>
              <w:rPr>
                <w:rFonts w:ascii="Book Antiqua" w:hAnsi="Book Antiqua" w:cs="Arial"/>
              </w:rPr>
            </w:pPr>
            <w:r w:rsidRPr="00D669C6">
              <w:rPr>
                <w:rFonts w:ascii="Book Antiqua" w:hAnsi="Book Antiqua" w:cs="Arial"/>
              </w:rPr>
              <w:t>Northern Region –I, Regional Headquarter,</w:t>
            </w:r>
          </w:p>
          <w:p w14:paraId="5AA4BB92" w14:textId="77777777" w:rsidR="00DF6400" w:rsidRPr="00D669C6" w:rsidRDefault="00DF6400" w:rsidP="00DF6400">
            <w:pPr>
              <w:ind w:left="360" w:hanging="372"/>
              <w:jc w:val="both"/>
              <w:rPr>
                <w:rFonts w:ascii="Book Antiqua" w:hAnsi="Book Antiqua" w:cs="Arial"/>
              </w:rPr>
            </w:pPr>
            <w:r w:rsidRPr="00D669C6">
              <w:rPr>
                <w:rFonts w:ascii="Book Antiqua" w:hAnsi="Book Antiqua" w:cs="Arial"/>
              </w:rPr>
              <w:t xml:space="preserve">SCO Bay No. 5 to 10, Sector 16A, </w:t>
            </w:r>
          </w:p>
          <w:p w14:paraId="209FD7AF" w14:textId="7CBCBB2F" w:rsidR="00DF6400" w:rsidRPr="00933203" w:rsidRDefault="00DF6400" w:rsidP="00DF6400">
            <w:pPr>
              <w:widowControl w:val="0"/>
              <w:autoSpaceDE w:val="0"/>
              <w:autoSpaceDN w:val="0"/>
              <w:adjustRightInd w:val="0"/>
              <w:ind w:right="27"/>
              <w:jc w:val="both"/>
              <w:rPr>
                <w:rFonts w:ascii="Cambria" w:hAnsi="Cambria"/>
                <w:b/>
                <w:bCs/>
                <w:sz w:val="23"/>
                <w:szCs w:val="23"/>
              </w:rPr>
            </w:pPr>
            <w:bookmarkStart w:id="1" w:name="_Hlk104304124"/>
            <w:r w:rsidRPr="00D669C6">
              <w:rPr>
                <w:rFonts w:ascii="Book Antiqua" w:hAnsi="Book Antiqua" w:cs="Arial"/>
              </w:rPr>
              <w:t>Faridabad (Haryana), Pin-121002</w:t>
            </w:r>
            <w:bookmarkEnd w:id="1"/>
          </w:p>
        </w:tc>
      </w:tr>
      <w:tr w:rsidR="00B02B71" w:rsidRPr="00133CDE" w14:paraId="52B1A36C" w14:textId="77777777" w:rsidTr="00623770">
        <w:tc>
          <w:tcPr>
            <w:tcW w:w="824" w:type="dxa"/>
            <w:tcBorders>
              <w:right w:val="single" w:sz="4" w:space="0" w:color="auto"/>
            </w:tcBorders>
          </w:tcPr>
          <w:p w14:paraId="13A90AC0" w14:textId="77777777" w:rsidR="00B02B71" w:rsidRPr="00133CDE" w:rsidRDefault="00B02B71" w:rsidP="00B02B71">
            <w:pPr>
              <w:pStyle w:val="ListParagraph"/>
              <w:numPr>
                <w:ilvl w:val="0"/>
                <w:numId w:val="28"/>
              </w:numPr>
              <w:ind w:right="-66"/>
              <w:rPr>
                <w:rFonts w:ascii="Book Antiqua" w:hAnsi="Book Antiqua" w:cs="Arial"/>
              </w:rPr>
            </w:pPr>
          </w:p>
        </w:tc>
        <w:tc>
          <w:tcPr>
            <w:tcW w:w="1620" w:type="dxa"/>
            <w:tcBorders>
              <w:right w:val="single" w:sz="4" w:space="0" w:color="auto"/>
            </w:tcBorders>
          </w:tcPr>
          <w:p w14:paraId="570E2E68" w14:textId="5375613F" w:rsidR="00B02B71" w:rsidRDefault="00B02B71" w:rsidP="00B02B71">
            <w:pPr>
              <w:jc w:val="both"/>
              <w:rPr>
                <w:rFonts w:ascii="Book Antiqua" w:hAnsi="Book Antiqua"/>
              </w:rPr>
            </w:pPr>
            <w:r w:rsidRPr="00933203">
              <w:rPr>
                <w:rFonts w:ascii="Cambria" w:hAnsi="Cambria" w:cs="Calibri"/>
                <w:sz w:val="23"/>
                <w:szCs w:val="23"/>
              </w:rPr>
              <w:t>GCC 2.1</w:t>
            </w:r>
          </w:p>
        </w:tc>
        <w:tc>
          <w:tcPr>
            <w:tcW w:w="7184" w:type="dxa"/>
            <w:tcBorders>
              <w:left w:val="nil"/>
            </w:tcBorders>
          </w:tcPr>
          <w:p w14:paraId="592096DC" w14:textId="77777777" w:rsidR="00B02B71" w:rsidRPr="00933203" w:rsidRDefault="00B02B71" w:rsidP="00B02B71">
            <w:pPr>
              <w:jc w:val="both"/>
              <w:rPr>
                <w:rFonts w:ascii="Cambria" w:hAnsi="Cambria" w:cs="Calibri"/>
                <w:b/>
                <w:bCs/>
                <w:sz w:val="23"/>
                <w:szCs w:val="23"/>
              </w:rPr>
            </w:pPr>
            <w:r w:rsidRPr="00933203">
              <w:rPr>
                <w:rFonts w:ascii="Cambria" w:hAnsi="Cambria" w:cs="Calibri"/>
                <w:b/>
                <w:bCs/>
                <w:sz w:val="23"/>
                <w:szCs w:val="23"/>
              </w:rPr>
              <w:t>Addition of following new Sub-Clauses after GCC 2.1</w:t>
            </w:r>
          </w:p>
          <w:p w14:paraId="5248621E" w14:textId="77777777" w:rsidR="00B02B71" w:rsidRPr="00933203" w:rsidRDefault="00B02B71" w:rsidP="00B02B71">
            <w:pPr>
              <w:jc w:val="both"/>
              <w:rPr>
                <w:rFonts w:ascii="Cambria" w:hAnsi="Cambria" w:cs="Calibri"/>
                <w:b/>
                <w:bCs/>
                <w:sz w:val="23"/>
                <w:szCs w:val="23"/>
              </w:rPr>
            </w:pPr>
          </w:p>
          <w:p w14:paraId="3DE8FDD4" w14:textId="77777777" w:rsidR="00B02B71" w:rsidRPr="00933203" w:rsidRDefault="00B02B71" w:rsidP="00B02B71">
            <w:pPr>
              <w:ind w:left="1242" w:hanging="1242"/>
              <w:jc w:val="both"/>
              <w:rPr>
                <w:rFonts w:ascii="Cambria" w:hAnsi="Cambria" w:cs="Calibri"/>
                <w:sz w:val="23"/>
                <w:szCs w:val="23"/>
              </w:rPr>
            </w:pPr>
            <w:r w:rsidRPr="00933203">
              <w:rPr>
                <w:rFonts w:ascii="Cambria" w:hAnsi="Cambria" w:cs="Calibri"/>
                <w:sz w:val="23"/>
                <w:szCs w:val="23"/>
              </w:rPr>
              <w:t>GCC 2.1.1</w:t>
            </w:r>
            <w:r w:rsidRPr="00933203">
              <w:rPr>
                <w:rFonts w:ascii="Cambria" w:hAnsi="Cambria" w:cs="Calibri"/>
                <w:sz w:val="23"/>
                <w:szCs w:val="23"/>
              </w:rPr>
              <w:tab/>
              <w:t xml:space="preserve">The Contracts to be entered into with the successful Bidder </w:t>
            </w:r>
            <w:r w:rsidRPr="009153E8">
              <w:rPr>
                <w:rFonts w:ascii="Cambria" w:hAnsi="Cambria" w:cs="Calibri"/>
                <w:sz w:val="23"/>
                <w:szCs w:val="23"/>
              </w:rPr>
              <w:t xml:space="preserve">shall be </w:t>
            </w:r>
            <w:r w:rsidRPr="008570A5">
              <w:rPr>
                <w:rFonts w:ascii="Cambria" w:hAnsi="Cambria" w:cs="Calibri"/>
                <w:sz w:val="23"/>
                <w:szCs w:val="23"/>
              </w:rPr>
              <w:t>a single contract covering all the Services</w:t>
            </w:r>
            <w:r w:rsidRPr="008570A5">
              <w:rPr>
                <w:rFonts w:ascii="Cambria" w:hAnsi="Cambria" w:cs="Calibri"/>
                <w:color w:val="FF0000"/>
                <w:sz w:val="23"/>
                <w:szCs w:val="23"/>
              </w:rPr>
              <w:t>/Works</w:t>
            </w:r>
            <w:r w:rsidRPr="008570A5">
              <w:rPr>
                <w:rFonts w:ascii="Cambria" w:hAnsi="Cambria" w:cs="Calibri"/>
                <w:sz w:val="23"/>
                <w:szCs w:val="23"/>
              </w:rPr>
              <w:t xml:space="preserve"> related to Civil works for the subject</w:t>
            </w:r>
            <w:r w:rsidRPr="009153E8">
              <w:rPr>
                <w:rFonts w:ascii="Cambria" w:hAnsi="Cambria" w:cs="Calibri"/>
                <w:sz w:val="23"/>
                <w:szCs w:val="23"/>
              </w:rPr>
              <w:t xml:space="preserve"> package (Supply of Services Contract).</w:t>
            </w:r>
          </w:p>
          <w:p w14:paraId="2E5E7B31" w14:textId="77777777" w:rsidR="00B02B71" w:rsidRPr="00933203" w:rsidRDefault="00B02B71" w:rsidP="00B02B71">
            <w:pPr>
              <w:ind w:left="2196" w:hanging="720"/>
              <w:jc w:val="both"/>
              <w:rPr>
                <w:rFonts w:ascii="Cambria" w:hAnsi="Cambria" w:cs="Calibri"/>
                <w:sz w:val="23"/>
                <w:szCs w:val="23"/>
              </w:rPr>
            </w:pPr>
          </w:p>
          <w:p w14:paraId="79A8E415" w14:textId="77777777" w:rsidR="00B02B71" w:rsidRPr="00933203" w:rsidRDefault="00B02B71" w:rsidP="00B02B71">
            <w:pPr>
              <w:ind w:left="1242" w:hanging="1242"/>
              <w:jc w:val="both"/>
              <w:rPr>
                <w:rFonts w:ascii="Cambria" w:hAnsi="Cambria" w:cs="Calibri"/>
                <w:sz w:val="23"/>
                <w:szCs w:val="23"/>
              </w:rPr>
            </w:pPr>
            <w:r w:rsidRPr="00933203">
              <w:rPr>
                <w:rFonts w:ascii="Cambria" w:hAnsi="Cambria" w:cs="Calibri"/>
                <w:sz w:val="23"/>
                <w:szCs w:val="23"/>
              </w:rPr>
              <w:t>GCC 2.1.2</w:t>
            </w:r>
            <w:r w:rsidRPr="00933203">
              <w:rPr>
                <w:rFonts w:ascii="Cambria" w:hAnsi="Cambria" w:cs="Calibri"/>
                <w:sz w:val="23"/>
                <w:szCs w:val="23"/>
              </w:rPr>
              <w:tab/>
              <w:t>The Contract will be signed in two originals and the Contractor shall be provided with one signed original and the rest will be retained by the Employer.</w:t>
            </w:r>
          </w:p>
          <w:p w14:paraId="5F42FF4D" w14:textId="77777777" w:rsidR="00B02B71" w:rsidRPr="00933203" w:rsidRDefault="00B02B71" w:rsidP="00B02B71">
            <w:pPr>
              <w:ind w:left="1476" w:hanging="1476"/>
              <w:jc w:val="both"/>
              <w:rPr>
                <w:rFonts w:ascii="Cambria" w:hAnsi="Cambria" w:cs="Calibri"/>
                <w:sz w:val="23"/>
                <w:szCs w:val="23"/>
              </w:rPr>
            </w:pPr>
          </w:p>
          <w:p w14:paraId="2849089D" w14:textId="77777777" w:rsidR="00B02B71" w:rsidRDefault="00B02B71" w:rsidP="00B02B71">
            <w:pPr>
              <w:ind w:left="1242" w:hanging="1242"/>
              <w:jc w:val="both"/>
              <w:rPr>
                <w:rFonts w:ascii="Cambria" w:hAnsi="Cambria" w:cs="Calibri"/>
                <w:sz w:val="23"/>
                <w:szCs w:val="23"/>
              </w:rPr>
            </w:pPr>
            <w:r w:rsidRPr="00933203">
              <w:rPr>
                <w:rFonts w:ascii="Cambria" w:hAnsi="Cambria" w:cs="Calibri"/>
                <w:sz w:val="23"/>
                <w:szCs w:val="23"/>
              </w:rPr>
              <w:t>GCC 2.1.3</w:t>
            </w:r>
            <w:r w:rsidRPr="00933203">
              <w:rPr>
                <w:rFonts w:ascii="Cambria" w:hAnsi="Cambria" w:cs="Calibri"/>
                <w:sz w:val="23"/>
                <w:szCs w:val="23"/>
              </w:rPr>
              <w:tab/>
            </w:r>
            <w:r w:rsidRPr="009153E8">
              <w:rPr>
                <w:rFonts w:ascii="Cambria" w:hAnsi="Cambria" w:cs="Calibri"/>
                <w:sz w:val="23"/>
                <w:szCs w:val="23"/>
              </w:rPr>
              <w:t>The Contractor shall provide free of cost to the Employer all the engineering data, drawing and descriptive materials submitted with the bid, in at least two (2) copies to form a part of the Contract immediately after Notification of Award {issue of Brief Letter of Award (BLOA)}.</w:t>
            </w:r>
          </w:p>
          <w:p w14:paraId="561730A2" w14:textId="77777777" w:rsidR="00B02B71" w:rsidRDefault="00B02B71" w:rsidP="00B02B71">
            <w:pPr>
              <w:jc w:val="both"/>
              <w:rPr>
                <w:rFonts w:ascii="Book Antiqua" w:hAnsi="Book Antiqua" w:cs="Calibri"/>
                <w:b/>
                <w:bCs/>
              </w:rPr>
            </w:pPr>
          </w:p>
        </w:tc>
      </w:tr>
      <w:tr w:rsidR="004806A7" w:rsidRPr="00133CDE" w14:paraId="4A5E2607" w14:textId="77777777" w:rsidTr="00623770">
        <w:tc>
          <w:tcPr>
            <w:tcW w:w="824" w:type="dxa"/>
            <w:tcBorders>
              <w:right w:val="single" w:sz="4" w:space="0" w:color="auto"/>
            </w:tcBorders>
          </w:tcPr>
          <w:p w14:paraId="40E32636" w14:textId="77777777" w:rsidR="004806A7" w:rsidRPr="00133CDE" w:rsidRDefault="004806A7" w:rsidP="004806A7">
            <w:pPr>
              <w:pStyle w:val="ListParagraph"/>
              <w:numPr>
                <w:ilvl w:val="0"/>
                <w:numId w:val="28"/>
              </w:numPr>
              <w:ind w:right="-66"/>
              <w:rPr>
                <w:rFonts w:ascii="Book Antiqua" w:hAnsi="Book Antiqua" w:cs="Arial"/>
              </w:rPr>
            </w:pPr>
          </w:p>
        </w:tc>
        <w:tc>
          <w:tcPr>
            <w:tcW w:w="1620" w:type="dxa"/>
            <w:tcBorders>
              <w:right w:val="single" w:sz="4" w:space="0" w:color="auto"/>
            </w:tcBorders>
          </w:tcPr>
          <w:p w14:paraId="653DAF7F" w14:textId="27D77580" w:rsidR="004806A7" w:rsidRPr="00133CDE" w:rsidRDefault="004806A7" w:rsidP="004806A7">
            <w:pPr>
              <w:jc w:val="both"/>
              <w:rPr>
                <w:rFonts w:ascii="Book Antiqua" w:hAnsi="Book Antiqua"/>
              </w:rPr>
            </w:pPr>
            <w:r w:rsidRPr="00933203">
              <w:rPr>
                <w:rFonts w:ascii="Cambria" w:hAnsi="Cambria" w:cs="Calibri"/>
                <w:sz w:val="23"/>
                <w:szCs w:val="23"/>
              </w:rPr>
              <w:t>GCC  3.2</w:t>
            </w:r>
          </w:p>
        </w:tc>
        <w:tc>
          <w:tcPr>
            <w:tcW w:w="7184" w:type="dxa"/>
            <w:tcBorders>
              <w:left w:val="nil"/>
            </w:tcBorders>
          </w:tcPr>
          <w:p w14:paraId="5B47C279" w14:textId="77777777" w:rsidR="004806A7" w:rsidRPr="00933203" w:rsidRDefault="004806A7" w:rsidP="004806A7">
            <w:pPr>
              <w:jc w:val="both"/>
              <w:rPr>
                <w:rFonts w:ascii="Cambria" w:hAnsi="Cambria" w:cs="Calibri"/>
                <w:b/>
                <w:bCs/>
                <w:sz w:val="23"/>
                <w:szCs w:val="23"/>
              </w:rPr>
            </w:pPr>
            <w:r w:rsidRPr="00933203">
              <w:rPr>
                <w:rFonts w:ascii="Cambria" w:hAnsi="Cambria" w:cs="Calibri"/>
                <w:b/>
                <w:bCs/>
                <w:sz w:val="23"/>
                <w:szCs w:val="23"/>
              </w:rPr>
              <w:t>Add following new clause at GCC 3.2</w:t>
            </w:r>
          </w:p>
          <w:p w14:paraId="6AFC950A" w14:textId="77777777" w:rsidR="004806A7" w:rsidRPr="00A00E47" w:rsidRDefault="004806A7" w:rsidP="004806A7">
            <w:pPr>
              <w:jc w:val="both"/>
              <w:rPr>
                <w:rFonts w:ascii="Cambria" w:hAnsi="Cambria" w:cs="Calibri"/>
                <w:b/>
                <w:bCs/>
                <w:sz w:val="16"/>
                <w:szCs w:val="16"/>
              </w:rPr>
            </w:pPr>
          </w:p>
          <w:p w14:paraId="76EE8ED9" w14:textId="77777777" w:rsidR="004806A7" w:rsidRPr="00933203" w:rsidRDefault="004806A7" w:rsidP="004806A7">
            <w:pPr>
              <w:jc w:val="both"/>
              <w:rPr>
                <w:rFonts w:ascii="Cambria" w:hAnsi="Cambria" w:cs="Calibri"/>
                <w:sz w:val="23"/>
                <w:szCs w:val="23"/>
              </w:rPr>
            </w:pPr>
            <w:r w:rsidRPr="00933203">
              <w:rPr>
                <w:rFonts w:ascii="Cambria" w:hAnsi="Cambria" w:cs="Calibri"/>
                <w:sz w:val="23"/>
                <w:szCs w:val="23"/>
              </w:rPr>
              <w:t xml:space="preserve">The work shall be strictly carried out as per POWERGRID’s Technical Specifications for the subject package &amp; as per terms &amp; conditions </w:t>
            </w:r>
            <w:r w:rsidRPr="00933203">
              <w:rPr>
                <w:rFonts w:ascii="Cambria" w:hAnsi="Cambria" w:cs="Calibri"/>
                <w:sz w:val="23"/>
                <w:szCs w:val="23"/>
              </w:rPr>
              <w:lastRenderedPageBreak/>
              <w:t>mentioned in the bidding documents inter-alia including construction drawings provided by POWERGRID, if any, to the successful Bidder.</w:t>
            </w:r>
          </w:p>
          <w:p w14:paraId="38EB2287" w14:textId="77777777" w:rsidR="004806A7" w:rsidRPr="00A00E47" w:rsidRDefault="004806A7" w:rsidP="004806A7">
            <w:pPr>
              <w:jc w:val="both"/>
              <w:rPr>
                <w:rFonts w:ascii="Cambria" w:hAnsi="Cambria" w:cs="Calibri"/>
                <w:sz w:val="14"/>
                <w:szCs w:val="14"/>
              </w:rPr>
            </w:pPr>
          </w:p>
          <w:p w14:paraId="2F986D16" w14:textId="77777777" w:rsidR="004806A7" w:rsidRPr="00933203" w:rsidRDefault="004806A7" w:rsidP="004806A7">
            <w:pPr>
              <w:jc w:val="both"/>
              <w:rPr>
                <w:rFonts w:ascii="Cambria" w:hAnsi="Cambria" w:cs="Calibri"/>
                <w:sz w:val="23"/>
                <w:szCs w:val="23"/>
              </w:rPr>
            </w:pPr>
            <w:r w:rsidRPr="00933203">
              <w:rPr>
                <w:rFonts w:ascii="Cambria" w:hAnsi="Cambria" w:cs="Calibri"/>
                <w:sz w:val="23"/>
                <w:szCs w:val="23"/>
              </w:rPr>
              <w:t xml:space="preserve">The Contractor at his cost shall arrange, secure and maintain all insurance as may be pertinent to the works and obligatory in terms of law against all perils and the responsibility to maintain adequate insurance coverage at all time during the period of contract shall be of the Contractor alone. The Contractor’s failure in this regard shall not relieve him of any of his contractual responsibilities and obligations. </w:t>
            </w:r>
          </w:p>
          <w:p w14:paraId="059DA8E2" w14:textId="77777777" w:rsidR="004806A7" w:rsidRPr="00933203" w:rsidRDefault="004806A7" w:rsidP="004806A7">
            <w:pPr>
              <w:jc w:val="both"/>
              <w:rPr>
                <w:rFonts w:ascii="Cambria" w:hAnsi="Cambria" w:cs="Calibri"/>
                <w:sz w:val="23"/>
                <w:szCs w:val="23"/>
              </w:rPr>
            </w:pPr>
          </w:p>
          <w:p w14:paraId="0C6488F2" w14:textId="77777777" w:rsidR="004806A7" w:rsidRPr="00933203" w:rsidRDefault="004806A7" w:rsidP="004806A7">
            <w:pPr>
              <w:jc w:val="both"/>
              <w:rPr>
                <w:rFonts w:ascii="Cambria" w:hAnsi="Cambria" w:cs="Calibri"/>
                <w:sz w:val="23"/>
                <w:szCs w:val="23"/>
              </w:rPr>
            </w:pPr>
            <w:r w:rsidRPr="00933203">
              <w:rPr>
                <w:rFonts w:ascii="Cambria" w:hAnsi="Cambria" w:cs="Calibri"/>
                <w:sz w:val="23"/>
                <w:szCs w:val="23"/>
              </w:rPr>
              <w:t xml:space="preserve">The perils required to be covered under the insurance shall include all risks, but not limited to fire and allied risks, miscellaneous accidents, workmen compensation risks, loss or damage in transit, theft, pilferage, riot and strikes and malicious damages, civil commotions, weather conditions, accidents of all kinds et. The Contractor shall be responsible for the safety and security of employees of the Contractor and his sub-contractors throughout execution of the works. All costs on account of insurance liabilities covered under the Contract will be on Contractor’s account and will be included in the Contract Price. </w:t>
            </w:r>
          </w:p>
          <w:p w14:paraId="07E67127" w14:textId="77777777" w:rsidR="004806A7" w:rsidRPr="00933203" w:rsidRDefault="004806A7" w:rsidP="004806A7">
            <w:pPr>
              <w:jc w:val="both"/>
              <w:rPr>
                <w:rFonts w:ascii="Cambria" w:hAnsi="Cambria" w:cs="Calibri"/>
                <w:sz w:val="23"/>
                <w:szCs w:val="23"/>
              </w:rPr>
            </w:pPr>
          </w:p>
          <w:p w14:paraId="2E8F925A" w14:textId="77777777" w:rsidR="004806A7" w:rsidRPr="00933203" w:rsidRDefault="004806A7" w:rsidP="004806A7">
            <w:pPr>
              <w:jc w:val="both"/>
              <w:rPr>
                <w:rFonts w:ascii="Cambria" w:hAnsi="Cambria" w:cs="Calibri"/>
                <w:sz w:val="23"/>
                <w:szCs w:val="23"/>
              </w:rPr>
            </w:pPr>
            <w:r w:rsidRPr="00933203">
              <w:rPr>
                <w:rFonts w:ascii="Cambria" w:hAnsi="Cambria" w:cs="Calibri"/>
                <w:sz w:val="23"/>
                <w:szCs w:val="23"/>
              </w:rPr>
              <w:t xml:space="preserve">Materials and components not specifically stated in the various documents forming part of the Contract but which are necessary for completion of works shall be deemed to be included in the scope. All such materials and components shall be arranged and transported by the Contractor at his cost and expense. </w:t>
            </w:r>
          </w:p>
          <w:p w14:paraId="0A8278BA" w14:textId="0FC38812" w:rsidR="004806A7" w:rsidRPr="00133CDE" w:rsidRDefault="004806A7" w:rsidP="004806A7">
            <w:pPr>
              <w:jc w:val="both"/>
              <w:rPr>
                <w:rFonts w:ascii="Book Antiqua" w:hAnsi="Book Antiqua"/>
                <w:bCs/>
              </w:rPr>
            </w:pPr>
          </w:p>
        </w:tc>
      </w:tr>
      <w:tr w:rsidR="004806A7" w:rsidRPr="00133CDE" w14:paraId="638F4B34" w14:textId="77777777" w:rsidTr="00623770">
        <w:tc>
          <w:tcPr>
            <w:tcW w:w="824" w:type="dxa"/>
            <w:tcBorders>
              <w:right w:val="single" w:sz="4" w:space="0" w:color="auto"/>
            </w:tcBorders>
          </w:tcPr>
          <w:p w14:paraId="1844840A" w14:textId="77777777" w:rsidR="004806A7" w:rsidRPr="00133CDE" w:rsidRDefault="004806A7" w:rsidP="004806A7">
            <w:pPr>
              <w:pStyle w:val="ListParagraph"/>
              <w:numPr>
                <w:ilvl w:val="0"/>
                <w:numId w:val="28"/>
              </w:numPr>
              <w:ind w:right="-66"/>
              <w:rPr>
                <w:rFonts w:ascii="Book Antiqua" w:hAnsi="Book Antiqua" w:cs="Arial"/>
              </w:rPr>
            </w:pPr>
          </w:p>
        </w:tc>
        <w:tc>
          <w:tcPr>
            <w:tcW w:w="1620" w:type="dxa"/>
            <w:tcBorders>
              <w:right w:val="single" w:sz="4" w:space="0" w:color="auto"/>
            </w:tcBorders>
          </w:tcPr>
          <w:p w14:paraId="178A2E28" w14:textId="5545789C" w:rsidR="004806A7" w:rsidRPr="00133CDE" w:rsidRDefault="004806A7" w:rsidP="004806A7">
            <w:pPr>
              <w:jc w:val="both"/>
              <w:rPr>
                <w:rFonts w:ascii="Book Antiqua" w:hAnsi="Book Antiqua"/>
                <w:b/>
                <w:bCs/>
              </w:rPr>
            </w:pPr>
            <w:r w:rsidRPr="00933203">
              <w:rPr>
                <w:rFonts w:ascii="Cambria" w:hAnsi="Cambria" w:cs="Calibri"/>
                <w:sz w:val="23"/>
                <w:szCs w:val="23"/>
              </w:rPr>
              <w:t>GCC  4.1</w:t>
            </w:r>
          </w:p>
        </w:tc>
        <w:tc>
          <w:tcPr>
            <w:tcW w:w="7184" w:type="dxa"/>
            <w:tcBorders>
              <w:left w:val="nil"/>
            </w:tcBorders>
          </w:tcPr>
          <w:p w14:paraId="6530CDCA" w14:textId="77777777" w:rsidR="004806A7" w:rsidRPr="00933203" w:rsidRDefault="004806A7" w:rsidP="004806A7">
            <w:pPr>
              <w:jc w:val="both"/>
              <w:rPr>
                <w:rFonts w:ascii="Cambria" w:hAnsi="Cambria" w:cs="Calibri"/>
                <w:b/>
                <w:bCs/>
                <w:sz w:val="23"/>
                <w:szCs w:val="23"/>
              </w:rPr>
            </w:pPr>
            <w:r w:rsidRPr="00933203">
              <w:rPr>
                <w:rFonts w:ascii="Cambria" w:hAnsi="Cambria" w:cs="Calibri"/>
                <w:b/>
                <w:bCs/>
                <w:sz w:val="23"/>
                <w:szCs w:val="23"/>
              </w:rPr>
              <w:t>Replace the existing provision with the following:</w:t>
            </w:r>
          </w:p>
          <w:p w14:paraId="1C53A569" w14:textId="77777777" w:rsidR="004806A7" w:rsidRPr="00933203" w:rsidRDefault="004806A7" w:rsidP="004806A7">
            <w:pPr>
              <w:jc w:val="both"/>
              <w:rPr>
                <w:rFonts w:ascii="Cambria" w:hAnsi="Cambria" w:cs="Calibri"/>
                <w:b/>
                <w:bCs/>
                <w:sz w:val="23"/>
                <w:szCs w:val="23"/>
              </w:rPr>
            </w:pPr>
          </w:p>
          <w:p w14:paraId="4FFD7D9E" w14:textId="77777777" w:rsidR="004806A7" w:rsidRPr="00933203" w:rsidRDefault="004806A7" w:rsidP="004806A7">
            <w:pPr>
              <w:jc w:val="both"/>
              <w:rPr>
                <w:rFonts w:ascii="Cambria" w:hAnsi="Cambria"/>
                <w:b/>
                <w:bCs/>
                <w:color w:val="0000CC"/>
                <w:sz w:val="23"/>
                <w:szCs w:val="23"/>
              </w:rPr>
            </w:pPr>
            <w:r w:rsidRPr="00933203">
              <w:rPr>
                <w:rFonts w:ascii="Cambria" w:hAnsi="Cambria"/>
                <w:b/>
                <w:bCs/>
                <w:sz w:val="23"/>
                <w:szCs w:val="23"/>
              </w:rPr>
              <w:t>Time for Completion is the essence of Contract.</w:t>
            </w:r>
            <w:r w:rsidRPr="00933203">
              <w:rPr>
                <w:rFonts w:ascii="Cambria" w:hAnsi="Cambria"/>
                <w:sz w:val="23"/>
                <w:szCs w:val="23"/>
              </w:rPr>
              <w:t xml:space="preserve"> The Contractor shall commence work on the Facilities from the Effective Date of Contract and without prejudice to GCC Sub-Clause 38.1 hereof, the Contractor shall thereafter proceed with the Facilities in accordance with the time schedule specified </w:t>
            </w:r>
            <w:r>
              <w:rPr>
                <w:rFonts w:ascii="Cambria" w:hAnsi="Cambria"/>
                <w:sz w:val="23"/>
                <w:szCs w:val="23"/>
              </w:rPr>
              <w:t xml:space="preserve">at </w:t>
            </w:r>
            <w:r w:rsidRPr="00F9119C">
              <w:rPr>
                <w:rFonts w:ascii="Cambria" w:hAnsi="Cambria"/>
                <w:b/>
                <w:bCs/>
                <w:color w:val="000099"/>
                <w:sz w:val="23"/>
                <w:szCs w:val="23"/>
              </w:rPr>
              <w:t>GCC 1.0 (dd)</w:t>
            </w:r>
            <w:r w:rsidRPr="00F9119C">
              <w:rPr>
                <w:rFonts w:ascii="Cambria" w:hAnsi="Cambria"/>
                <w:color w:val="0000CC"/>
                <w:sz w:val="23"/>
                <w:szCs w:val="23"/>
              </w:rPr>
              <w:t>.</w:t>
            </w:r>
          </w:p>
          <w:p w14:paraId="6E69953E" w14:textId="4F377B66" w:rsidR="004806A7" w:rsidRPr="006F7AFE" w:rsidRDefault="004806A7" w:rsidP="004806A7">
            <w:pPr>
              <w:jc w:val="both"/>
              <w:rPr>
                <w:rFonts w:ascii="Book Antiqua" w:hAnsi="Book Antiqua"/>
                <w:color w:val="000000"/>
                <w:lang w:bidi="hi-IN"/>
              </w:rPr>
            </w:pPr>
          </w:p>
        </w:tc>
      </w:tr>
      <w:tr w:rsidR="00B37626" w:rsidRPr="00133CDE" w14:paraId="62689B8B" w14:textId="77777777" w:rsidTr="00623770">
        <w:tc>
          <w:tcPr>
            <w:tcW w:w="824" w:type="dxa"/>
            <w:tcBorders>
              <w:right w:val="single" w:sz="4" w:space="0" w:color="auto"/>
            </w:tcBorders>
          </w:tcPr>
          <w:p w14:paraId="78F1B120" w14:textId="77777777" w:rsidR="00B37626" w:rsidRPr="00133CDE"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6B250831" w14:textId="4D9B7899" w:rsidR="00B37626" w:rsidRDefault="00B37626" w:rsidP="00B37626">
            <w:pPr>
              <w:jc w:val="both"/>
              <w:rPr>
                <w:rFonts w:ascii="Book Antiqua" w:hAnsi="Book Antiqua" w:cs="Arial"/>
              </w:rPr>
            </w:pPr>
            <w:r w:rsidRPr="00933203">
              <w:rPr>
                <w:rFonts w:ascii="Cambria" w:hAnsi="Cambria"/>
                <w:sz w:val="23"/>
                <w:szCs w:val="23"/>
              </w:rPr>
              <w:t>GCC 5.3</w:t>
            </w:r>
          </w:p>
        </w:tc>
        <w:tc>
          <w:tcPr>
            <w:tcW w:w="7184" w:type="dxa"/>
            <w:tcBorders>
              <w:left w:val="nil"/>
            </w:tcBorders>
          </w:tcPr>
          <w:p w14:paraId="606E6963" w14:textId="77777777" w:rsidR="00B37626" w:rsidRPr="00933203" w:rsidRDefault="00B37626" w:rsidP="00B37626">
            <w:pPr>
              <w:tabs>
                <w:tab w:val="left" w:pos="720"/>
              </w:tabs>
              <w:jc w:val="both"/>
              <w:rPr>
                <w:rFonts w:ascii="Cambria" w:hAnsi="Cambria"/>
                <w:b/>
                <w:bCs/>
                <w:sz w:val="23"/>
                <w:szCs w:val="23"/>
              </w:rPr>
            </w:pPr>
            <w:r w:rsidRPr="00933203">
              <w:rPr>
                <w:rFonts w:ascii="Cambria" w:hAnsi="Cambria"/>
                <w:b/>
                <w:bCs/>
                <w:sz w:val="23"/>
                <w:szCs w:val="23"/>
              </w:rPr>
              <w:t>Replace the existing provision with the following:</w:t>
            </w:r>
          </w:p>
          <w:p w14:paraId="06CDD2B6" w14:textId="77777777" w:rsidR="00B37626" w:rsidRPr="00933203" w:rsidRDefault="00B37626" w:rsidP="00B37626">
            <w:pPr>
              <w:jc w:val="both"/>
              <w:rPr>
                <w:rFonts w:ascii="Cambria" w:hAnsi="Cambria" w:cs="Book Antiqua"/>
                <w:position w:val="1"/>
                <w:sz w:val="23"/>
                <w:szCs w:val="23"/>
              </w:rPr>
            </w:pPr>
          </w:p>
          <w:p w14:paraId="21193822" w14:textId="77777777" w:rsidR="00B37626" w:rsidRDefault="00B37626" w:rsidP="00B37626">
            <w:pPr>
              <w:tabs>
                <w:tab w:val="left" w:pos="720"/>
              </w:tabs>
              <w:jc w:val="both"/>
              <w:rPr>
                <w:rFonts w:ascii="Cambria" w:hAnsi="Cambria" w:cs="Book Antiqua"/>
                <w:position w:val="1"/>
                <w:sz w:val="23"/>
                <w:szCs w:val="23"/>
              </w:rPr>
            </w:pPr>
            <w:r w:rsidRPr="00933203">
              <w:rPr>
                <w:rFonts w:ascii="Cambria" w:hAnsi="Cambria" w:cs="Book Antiqua"/>
                <w:position w:val="1"/>
                <w:sz w:val="23"/>
                <w:szCs w:val="23"/>
              </w:rPr>
              <w:t xml:space="preserve">The price components shall remain </w:t>
            </w:r>
            <w:r w:rsidRPr="00933203">
              <w:rPr>
                <w:rFonts w:ascii="Cambria" w:hAnsi="Cambria" w:cs="Book Antiqua"/>
                <w:b/>
                <w:position w:val="1"/>
                <w:sz w:val="23"/>
                <w:szCs w:val="23"/>
              </w:rPr>
              <w:t>FIRM</w:t>
            </w:r>
            <w:r w:rsidRPr="00933203">
              <w:rPr>
                <w:rFonts w:ascii="Cambria" w:hAnsi="Cambria" w:cs="Book Antiqua"/>
                <w:position w:val="1"/>
                <w:sz w:val="23"/>
                <w:szCs w:val="23"/>
              </w:rPr>
              <w:t xml:space="preserve"> throughout the currency of the contract and no Price Adjustment</w:t>
            </w:r>
            <w:r w:rsidRPr="00933203">
              <w:rPr>
                <w:rFonts w:ascii="Cambria" w:hAnsi="Cambria" w:cs="Book Antiqua"/>
                <w:b/>
                <w:position w:val="1"/>
                <w:sz w:val="23"/>
                <w:szCs w:val="23"/>
              </w:rPr>
              <w:t xml:space="preserve"> </w:t>
            </w:r>
            <w:r w:rsidRPr="00933203">
              <w:rPr>
                <w:rFonts w:ascii="Cambria" w:hAnsi="Cambria" w:cs="Book Antiqua"/>
                <w:position w:val="1"/>
                <w:sz w:val="23"/>
                <w:szCs w:val="23"/>
              </w:rPr>
              <w:t>shall be applicable under any circumstances.</w:t>
            </w:r>
          </w:p>
          <w:p w14:paraId="06B82B7A" w14:textId="77777777" w:rsidR="00B37626" w:rsidRPr="00133CDE" w:rsidRDefault="00B37626" w:rsidP="00B37626">
            <w:pPr>
              <w:jc w:val="both"/>
              <w:rPr>
                <w:rFonts w:ascii="Book Antiqua" w:hAnsi="Book Antiqua" w:cs="Arial"/>
              </w:rPr>
            </w:pPr>
          </w:p>
        </w:tc>
      </w:tr>
      <w:tr w:rsidR="00B37626" w:rsidRPr="00133CDE" w14:paraId="283422E3" w14:textId="77777777" w:rsidTr="00623770">
        <w:tc>
          <w:tcPr>
            <w:tcW w:w="824" w:type="dxa"/>
            <w:tcBorders>
              <w:right w:val="single" w:sz="4" w:space="0" w:color="auto"/>
            </w:tcBorders>
          </w:tcPr>
          <w:p w14:paraId="0B72563F" w14:textId="77777777" w:rsidR="00B37626" w:rsidRPr="00133CDE"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3C637013" w14:textId="5F8B23AD" w:rsidR="00B37626" w:rsidRDefault="00B37626" w:rsidP="00B37626">
            <w:pPr>
              <w:jc w:val="both"/>
              <w:rPr>
                <w:rFonts w:ascii="Book Antiqua" w:hAnsi="Book Antiqua" w:cs="Arial"/>
              </w:rPr>
            </w:pPr>
            <w:r w:rsidRPr="00933203">
              <w:rPr>
                <w:rFonts w:ascii="Cambria" w:hAnsi="Cambria" w:cs="Calibri"/>
                <w:sz w:val="23"/>
                <w:szCs w:val="23"/>
              </w:rPr>
              <w:t>GCC  6.0</w:t>
            </w:r>
          </w:p>
        </w:tc>
        <w:tc>
          <w:tcPr>
            <w:tcW w:w="7184" w:type="dxa"/>
            <w:tcBorders>
              <w:left w:val="nil"/>
            </w:tcBorders>
          </w:tcPr>
          <w:p w14:paraId="77E48DF1" w14:textId="77777777" w:rsidR="00B37626" w:rsidRPr="00933203" w:rsidRDefault="00B37626" w:rsidP="00B37626">
            <w:pPr>
              <w:jc w:val="both"/>
              <w:rPr>
                <w:rFonts w:ascii="Cambria" w:hAnsi="Cambria" w:cs="Calibri"/>
                <w:b/>
                <w:bCs/>
                <w:sz w:val="23"/>
                <w:szCs w:val="23"/>
              </w:rPr>
            </w:pPr>
            <w:r w:rsidRPr="00933203">
              <w:rPr>
                <w:rFonts w:ascii="Cambria" w:hAnsi="Cambria" w:cs="Calibri"/>
                <w:b/>
                <w:bCs/>
                <w:sz w:val="23"/>
                <w:szCs w:val="23"/>
              </w:rPr>
              <w:t>Replace the existing provision with the following:</w:t>
            </w:r>
          </w:p>
          <w:p w14:paraId="16265E8C" w14:textId="77777777" w:rsidR="00B37626" w:rsidRPr="00933203" w:rsidRDefault="00B37626" w:rsidP="00B37626">
            <w:pPr>
              <w:jc w:val="both"/>
              <w:rPr>
                <w:rFonts w:ascii="Cambria" w:hAnsi="Cambria" w:cs="Calibri"/>
                <w:b/>
                <w:bCs/>
                <w:sz w:val="23"/>
                <w:szCs w:val="23"/>
              </w:rPr>
            </w:pPr>
          </w:p>
          <w:p w14:paraId="5905EE69" w14:textId="77777777" w:rsidR="00B37626" w:rsidRPr="00933203" w:rsidRDefault="00B37626" w:rsidP="00B37626">
            <w:pPr>
              <w:ind w:left="398" w:hanging="450"/>
              <w:jc w:val="both"/>
              <w:rPr>
                <w:rFonts w:ascii="Cambria" w:hAnsi="Cambria"/>
                <w:sz w:val="23"/>
                <w:szCs w:val="23"/>
              </w:rPr>
            </w:pPr>
            <w:r w:rsidRPr="00933203">
              <w:rPr>
                <w:rFonts w:ascii="Cambria" w:hAnsi="Cambria"/>
                <w:sz w:val="23"/>
                <w:szCs w:val="23"/>
              </w:rPr>
              <w:t>6.1</w:t>
            </w:r>
            <w:r w:rsidRPr="00933203">
              <w:rPr>
                <w:rFonts w:ascii="Cambria" w:hAnsi="Cambria"/>
                <w:sz w:val="23"/>
                <w:szCs w:val="23"/>
              </w:rPr>
              <w:tab/>
              <w:t xml:space="preserve">The prices that are quoted and indicated in the BPS shall include inter alia, all costs such as cost of necessary materials, their transportation to site, cost towards tools, equipment and machineries including cost of personnel that may be required for </w:t>
            </w:r>
            <w:r w:rsidRPr="00933203">
              <w:rPr>
                <w:rFonts w:ascii="Cambria" w:hAnsi="Cambria"/>
                <w:sz w:val="23"/>
                <w:szCs w:val="23"/>
              </w:rPr>
              <w:lastRenderedPageBreak/>
              <w:t>successful completion of the work as per the technical Specifications, Vol-II including cost of site arrangement, overheads, insurance, whatsoever, as stipulated in the bidding documents for the total scope of work.</w:t>
            </w:r>
          </w:p>
          <w:p w14:paraId="53980BE8" w14:textId="77777777" w:rsidR="00B37626" w:rsidRPr="00933203" w:rsidRDefault="00B37626" w:rsidP="00B37626">
            <w:pPr>
              <w:jc w:val="both"/>
              <w:rPr>
                <w:rFonts w:ascii="Cambria" w:hAnsi="Cambria"/>
                <w:sz w:val="23"/>
                <w:szCs w:val="23"/>
              </w:rPr>
            </w:pPr>
          </w:p>
          <w:p w14:paraId="0B0DB45A" w14:textId="77777777" w:rsidR="00B37626" w:rsidRPr="00933203" w:rsidRDefault="00B37626" w:rsidP="00B37626">
            <w:pPr>
              <w:ind w:left="398"/>
              <w:jc w:val="both"/>
              <w:rPr>
                <w:rFonts w:ascii="Cambria" w:hAnsi="Cambria"/>
                <w:sz w:val="23"/>
                <w:szCs w:val="23"/>
              </w:rPr>
            </w:pPr>
            <w:r w:rsidRPr="00933203">
              <w:rPr>
                <w:rFonts w:ascii="Cambria" w:hAnsi="Cambria"/>
                <w:sz w:val="23"/>
                <w:szCs w:val="23"/>
              </w:rPr>
              <w:t>Further the price for supply of services are excluding GST, if any, payable. The GST will be reimbursable (along with subsequent variation if any), by the Employer on the supply of services made by the Contractor but limited to the tax liability on the transaction between the Employer and the Contractor.</w:t>
            </w:r>
          </w:p>
          <w:p w14:paraId="27CC97D8" w14:textId="77777777" w:rsidR="00B37626" w:rsidRPr="00D36951" w:rsidRDefault="00B37626" w:rsidP="00B37626">
            <w:pPr>
              <w:ind w:left="398"/>
              <w:jc w:val="both"/>
              <w:rPr>
                <w:rFonts w:ascii="Cambria" w:hAnsi="Cambria"/>
                <w:sz w:val="14"/>
                <w:szCs w:val="14"/>
              </w:rPr>
            </w:pPr>
          </w:p>
          <w:p w14:paraId="6EEA0751" w14:textId="77777777" w:rsidR="00B37626" w:rsidRPr="00933203" w:rsidRDefault="00B37626" w:rsidP="00B37626">
            <w:pPr>
              <w:ind w:left="398" w:hanging="450"/>
              <w:jc w:val="both"/>
              <w:rPr>
                <w:rFonts w:ascii="Cambria" w:hAnsi="Cambria"/>
                <w:sz w:val="23"/>
                <w:szCs w:val="23"/>
              </w:rPr>
            </w:pPr>
            <w:r w:rsidRPr="00933203">
              <w:rPr>
                <w:rFonts w:ascii="Cambria" w:hAnsi="Cambria"/>
                <w:sz w:val="23"/>
                <w:szCs w:val="23"/>
              </w:rPr>
              <w:t>6.2</w:t>
            </w:r>
            <w:r w:rsidRPr="00933203">
              <w:rPr>
                <w:rFonts w:ascii="Cambria" w:hAnsi="Cambria"/>
                <w:sz w:val="23"/>
                <w:szCs w:val="23"/>
              </w:rPr>
              <w:tab/>
              <w:t>Employer would not bear any liability on account of any other taxes, duties, levies applicable locally.</w:t>
            </w:r>
          </w:p>
          <w:p w14:paraId="2327A411" w14:textId="77777777" w:rsidR="00B37626" w:rsidRPr="00D36951" w:rsidRDefault="00B37626" w:rsidP="00B37626">
            <w:pPr>
              <w:ind w:left="398" w:hanging="398"/>
              <w:jc w:val="both"/>
              <w:rPr>
                <w:rFonts w:ascii="Cambria" w:hAnsi="Cambria"/>
                <w:sz w:val="14"/>
                <w:szCs w:val="14"/>
              </w:rPr>
            </w:pPr>
          </w:p>
          <w:p w14:paraId="42CDDA8C" w14:textId="77777777" w:rsidR="00B37626" w:rsidRPr="00933203" w:rsidRDefault="00B37626" w:rsidP="00B37626">
            <w:pPr>
              <w:ind w:left="398" w:hanging="450"/>
              <w:jc w:val="both"/>
              <w:rPr>
                <w:rFonts w:ascii="Cambria" w:hAnsi="Cambria"/>
                <w:sz w:val="23"/>
                <w:szCs w:val="23"/>
              </w:rPr>
            </w:pPr>
            <w:r w:rsidRPr="00933203">
              <w:rPr>
                <w:rFonts w:ascii="Cambria" w:hAnsi="Cambria"/>
                <w:sz w:val="23"/>
                <w:szCs w:val="23"/>
              </w:rPr>
              <w:t>6.3</w:t>
            </w:r>
            <w:r w:rsidRPr="00933203">
              <w:rPr>
                <w:rFonts w:ascii="Cambria" w:hAnsi="Cambria"/>
                <w:sz w:val="23"/>
                <w:szCs w:val="23"/>
              </w:rPr>
              <w:tab/>
              <w:t>Employer shall, deduct taxes at source as per the applicable laws/rules, if any, and issue Tax Deduction at Source (TDS) Certificate to the Contractor.</w:t>
            </w:r>
          </w:p>
          <w:p w14:paraId="6E45F370" w14:textId="77777777" w:rsidR="00B37626" w:rsidRPr="00D36951" w:rsidRDefault="00B37626" w:rsidP="00B37626">
            <w:pPr>
              <w:ind w:left="398" w:hanging="450"/>
              <w:jc w:val="both"/>
              <w:rPr>
                <w:rFonts w:ascii="Cambria" w:hAnsi="Cambria"/>
                <w:sz w:val="14"/>
                <w:szCs w:val="14"/>
              </w:rPr>
            </w:pPr>
          </w:p>
          <w:p w14:paraId="0C9913F0" w14:textId="77777777" w:rsidR="00B37626" w:rsidRPr="00933203" w:rsidRDefault="00B37626" w:rsidP="00B37626">
            <w:pPr>
              <w:ind w:left="398" w:hanging="450"/>
              <w:jc w:val="both"/>
              <w:rPr>
                <w:rFonts w:ascii="Cambria" w:hAnsi="Cambria"/>
                <w:sz w:val="23"/>
                <w:szCs w:val="23"/>
              </w:rPr>
            </w:pPr>
            <w:r w:rsidRPr="00933203">
              <w:rPr>
                <w:rFonts w:ascii="Cambria" w:hAnsi="Cambria"/>
                <w:sz w:val="23"/>
                <w:szCs w:val="23"/>
              </w:rPr>
              <w:t>6.4</w:t>
            </w:r>
            <w:r w:rsidRPr="00933203">
              <w:rPr>
                <w:rFonts w:ascii="Cambria" w:hAnsi="Cambria"/>
                <w:sz w:val="23"/>
                <w:szCs w:val="23"/>
              </w:rPr>
              <w:tab/>
              <w:t xml:space="preserve">Reimbursement of GST by the Employer shall be at the rate applicable on the SAC of the goods/ services supplied by the Contractor to the Employer. The reimbursement of GST except GST on advance payment shall be against Invoice/Debit Note containing particulars specified under the GST Act and related Rules, Notifications, </w:t>
            </w:r>
            <w:proofErr w:type="spellStart"/>
            <w:r w:rsidRPr="00933203">
              <w:rPr>
                <w:rFonts w:ascii="Cambria" w:hAnsi="Cambria"/>
                <w:sz w:val="23"/>
                <w:szCs w:val="23"/>
              </w:rPr>
              <w:t>etc</w:t>
            </w:r>
            <w:proofErr w:type="spellEnd"/>
            <w:r w:rsidRPr="00933203">
              <w:rPr>
                <w:rFonts w:ascii="Cambria" w:hAnsi="Cambria"/>
                <w:sz w:val="23"/>
                <w:szCs w:val="23"/>
              </w:rPr>
              <w:t xml:space="preserve"> as notified by the Government in this regard. In the event that the Contractor fails to provide the invoice in the form and manner prescribed under the GST Act and Rules, the Employer shall not be liable to make any payment against such invoice. Reimbursement of GST payment against Advance payment shall be against a proforma invoice. Further, the Contractor shall, within 7 days from the date of receipt of Advance, furnish an Advance Receipt Voucher to the Employer, as prescribed under the GST Law.</w:t>
            </w:r>
          </w:p>
          <w:p w14:paraId="679EA897" w14:textId="77777777" w:rsidR="00B37626" w:rsidRPr="00D36951" w:rsidRDefault="00B37626" w:rsidP="00B37626">
            <w:pPr>
              <w:ind w:left="398" w:hanging="450"/>
              <w:jc w:val="both"/>
              <w:rPr>
                <w:rFonts w:ascii="Cambria" w:hAnsi="Cambria"/>
                <w:sz w:val="14"/>
                <w:szCs w:val="14"/>
              </w:rPr>
            </w:pPr>
          </w:p>
          <w:p w14:paraId="4CB690DB" w14:textId="77777777" w:rsidR="00B37626" w:rsidRPr="00933203" w:rsidRDefault="00B37626" w:rsidP="00B37626">
            <w:pPr>
              <w:ind w:left="398" w:hanging="450"/>
              <w:jc w:val="both"/>
              <w:rPr>
                <w:rFonts w:ascii="Cambria" w:hAnsi="Cambria"/>
                <w:sz w:val="23"/>
                <w:szCs w:val="23"/>
              </w:rPr>
            </w:pPr>
            <w:r w:rsidRPr="00933203">
              <w:rPr>
                <w:rFonts w:ascii="Cambria" w:hAnsi="Cambria"/>
                <w:sz w:val="23"/>
                <w:szCs w:val="23"/>
              </w:rPr>
              <w:tab/>
              <w:t>If there is difference in SAC classification and corresponding rate of GST of an item as confirmed/deemed confirmed by the bidder in its bid and 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w:t>
            </w:r>
          </w:p>
          <w:p w14:paraId="12DFFFE5" w14:textId="77777777" w:rsidR="00B37626" w:rsidRPr="00D36951" w:rsidRDefault="00B37626" w:rsidP="00B37626">
            <w:pPr>
              <w:ind w:left="522"/>
              <w:jc w:val="both"/>
              <w:rPr>
                <w:rFonts w:ascii="Cambria" w:hAnsi="Cambria"/>
                <w:sz w:val="14"/>
                <w:szCs w:val="14"/>
              </w:rPr>
            </w:pPr>
          </w:p>
          <w:p w14:paraId="3668C1F8" w14:textId="77777777" w:rsidR="00B37626" w:rsidRPr="00933203" w:rsidRDefault="00B37626" w:rsidP="00B37626">
            <w:pPr>
              <w:ind w:left="398" w:hanging="450"/>
              <w:jc w:val="both"/>
              <w:rPr>
                <w:rFonts w:ascii="Cambria" w:hAnsi="Cambria"/>
                <w:sz w:val="23"/>
                <w:szCs w:val="23"/>
              </w:rPr>
            </w:pPr>
            <w:r w:rsidRPr="00933203">
              <w:rPr>
                <w:rFonts w:ascii="Cambria" w:hAnsi="Cambria"/>
                <w:sz w:val="23"/>
                <w:szCs w:val="23"/>
              </w:rPr>
              <w:t>6.5</w:t>
            </w:r>
            <w:r w:rsidRPr="00933203">
              <w:rPr>
                <w:rFonts w:ascii="Cambria" w:hAnsi="Cambria"/>
                <w:sz w:val="23"/>
                <w:szCs w:val="23"/>
              </w:rPr>
              <w:tab/>
              <w:t>The Contractor shall comply with all tax laws in force in India. The Contractor shall indemnify and hold harmless the Employer from and against any and all liabilities, interest, damages, claims, fines, penalties and expenses of whatever nature arising or resulting from the violation of such tax laws by the Contractor or its personnel, including the Subcontractors and their personnel.</w:t>
            </w:r>
          </w:p>
          <w:p w14:paraId="6BE60F66" w14:textId="77777777" w:rsidR="00B37626" w:rsidRPr="00D36951" w:rsidRDefault="00B37626" w:rsidP="00B37626">
            <w:pPr>
              <w:ind w:left="398" w:hanging="450"/>
              <w:jc w:val="both"/>
              <w:rPr>
                <w:rFonts w:ascii="Cambria" w:hAnsi="Cambria"/>
                <w:sz w:val="14"/>
                <w:szCs w:val="14"/>
              </w:rPr>
            </w:pPr>
          </w:p>
          <w:p w14:paraId="73E9A0C1" w14:textId="77777777" w:rsidR="00B37626" w:rsidRDefault="00B37626" w:rsidP="00B37626">
            <w:pPr>
              <w:ind w:left="398" w:hanging="450"/>
              <w:jc w:val="both"/>
              <w:rPr>
                <w:rFonts w:ascii="Cambria" w:hAnsi="Cambria"/>
                <w:sz w:val="23"/>
                <w:szCs w:val="23"/>
              </w:rPr>
            </w:pPr>
            <w:r w:rsidRPr="00933203">
              <w:rPr>
                <w:rFonts w:ascii="Cambria" w:hAnsi="Cambria"/>
                <w:sz w:val="23"/>
                <w:szCs w:val="23"/>
              </w:rPr>
              <w:lastRenderedPageBreak/>
              <w:t>6.6</w:t>
            </w:r>
            <w:r w:rsidRPr="00933203">
              <w:rPr>
                <w:rFonts w:ascii="Cambria" w:hAnsi="Cambria"/>
                <w:sz w:val="23"/>
                <w:szCs w:val="23"/>
              </w:rPr>
              <w:tab/>
              <w:t xml:space="preserve">Owner’s GSTIN number in each state/UT is published on the Owner’s company website </w:t>
            </w:r>
            <w:hyperlink r:id="rId8" w:history="1">
              <w:r w:rsidRPr="00933203">
                <w:rPr>
                  <w:rStyle w:val="Hyperlink"/>
                  <w:rFonts w:ascii="Cambria" w:hAnsi="Cambria"/>
                  <w:sz w:val="23"/>
                  <w:szCs w:val="23"/>
                </w:rPr>
                <w:t>https://www.powergridindia.com</w:t>
              </w:r>
            </w:hyperlink>
            <w:r w:rsidRPr="00933203">
              <w:rPr>
                <w:rFonts w:ascii="Cambria" w:hAnsi="Cambria"/>
                <w:sz w:val="23"/>
                <w:szCs w:val="23"/>
              </w:rPr>
              <w:t>. While raising invoice/proforma invoice, the Contractor shall invoice the Owner using the GSTIN of Owner in the state/UT in which the service or part thereof is to be rendered.</w:t>
            </w:r>
          </w:p>
          <w:p w14:paraId="64C9111C" w14:textId="77777777" w:rsidR="00B37626" w:rsidRPr="00933203" w:rsidRDefault="00B37626" w:rsidP="00B37626">
            <w:pPr>
              <w:ind w:left="398" w:hanging="450"/>
              <w:jc w:val="both"/>
              <w:rPr>
                <w:rFonts w:ascii="Cambria" w:hAnsi="Cambria"/>
                <w:sz w:val="23"/>
                <w:szCs w:val="23"/>
              </w:rPr>
            </w:pPr>
          </w:p>
          <w:p w14:paraId="10A248E6" w14:textId="77777777" w:rsidR="00B37626" w:rsidRDefault="00B37626" w:rsidP="00B37626">
            <w:pPr>
              <w:ind w:left="398" w:hanging="450"/>
              <w:jc w:val="both"/>
              <w:rPr>
                <w:rFonts w:ascii="Cambria" w:hAnsi="Cambria"/>
                <w:sz w:val="23"/>
                <w:szCs w:val="23"/>
              </w:rPr>
            </w:pPr>
            <w:r w:rsidRPr="00933203">
              <w:rPr>
                <w:rFonts w:ascii="Cambria" w:hAnsi="Cambria"/>
                <w:sz w:val="23"/>
                <w:szCs w:val="23"/>
              </w:rPr>
              <w:t>6.7</w:t>
            </w:r>
            <w:r w:rsidRPr="00933203">
              <w:rPr>
                <w:rFonts w:ascii="Cambria" w:hAnsi="Cambria"/>
                <w:sz w:val="23"/>
                <w:szCs w:val="23"/>
              </w:rPr>
              <w:tab/>
              <w:t xml:space="preserve">Notwithstanding anything above or elsewhere in the Contract, in the event that the input tax credit of the GST charged by the Contractor is denied by the tax authorities to the Employer for reasons associated with non-compliance/ incorrect compliance by the Contractor, the Employer shall be entitled to recover such amount from the Contractor by way of adjustment from any of the subsequent invoices submitted by the Contractor to the Employer. In addition to the amount of GST, the Employer shall also be entitled to recover interest and penalty, in case any interest and/or penalty are imposed by the tax authorities on the Employer for incorrect/wrong </w:t>
            </w:r>
            <w:proofErr w:type="spellStart"/>
            <w:r w:rsidRPr="00933203">
              <w:rPr>
                <w:rFonts w:ascii="Cambria" w:hAnsi="Cambria"/>
                <w:sz w:val="23"/>
                <w:szCs w:val="23"/>
              </w:rPr>
              <w:t>availment</w:t>
            </w:r>
            <w:proofErr w:type="spellEnd"/>
            <w:r w:rsidRPr="00933203">
              <w:rPr>
                <w:rFonts w:ascii="Cambria" w:hAnsi="Cambria"/>
                <w:sz w:val="23"/>
                <w:szCs w:val="23"/>
              </w:rPr>
              <w:t xml:space="preserve"> of Input Tax Credit.  The Employer shall determine whether the denial of credit is linked to the non-compliance/ incorrect compliance of the Contractor and the said determination shall be binding on the Contractor.</w:t>
            </w:r>
          </w:p>
          <w:p w14:paraId="4DCF63CA" w14:textId="77777777" w:rsidR="00B37626" w:rsidRPr="00133CDE" w:rsidRDefault="00B37626" w:rsidP="00B37626">
            <w:pPr>
              <w:jc w:val="both"/>
              <w:rPr>
                <w:rFonts w:ascii="Book Antiqua" w:hAnsi="Book Antiqua" w:cs="Arial"/>
              </w:rPr>
            </w:pPr>
          </w:p>
        </w:tc>
      </w:tr>
      <w:tr w:rsidR="00B37626" w:rsidRPr="00133CDE" w14:paraId="7853DE06" w14:textId="77777777" w:rsidTr="00623770">
        <w:tc>
          <w:tcPr>
            <w:tcW w:w="824" w:type="dxa"/>
            <w:tcBorders>
              <w:right w:val="single" w:sz="4" w:space="0" w:color="auto"/>
            </w:tcBorders>
          </w:tcPr>
          <w:p w14:paraId="6E8A960F" w14:textId="77777777" w:rsidR="00B37626" w:rsidRPr="00133CDE"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55ABB27C" w14:textId="150DEC3E" w:rsidR="00B37626" w:rsidRDefault="00B37626" w:rsidP="00B37626">
            <w:pPr>
              <w:jc w:val="both"/>
              <w:rPr>
                <w:rFonts w:ascii="Book Antiqua" w:hAnsi="Book Antiqua" w:cs="Arial"/>
              </w:rPr>
            </w:pPr>
            <w:r w:rsidRPr="00933203">
              <w:rPr>
                <w:rFonts w:ascii="Cambria" w:hAnsi="Cambria" w:cs="Calibri"/>
                <w:sz w:val="23"/>
                <w:szCs w:val="23"/>
              </w:rPr>
              <w:t>GCC 8.2</w:t>
            </w:r>
          </w:p>
        </w:tc>
        <w:tc>
          <w:tcPr>
            <w:tcW w:w="7184" w:type="dxa"/>
            <w:tcBorders>
              <w:left w:val="nil"/>
            </w:tcBorders>
          </w:tcPr>
          <w:p w14:paraId="522CBB32" w14:textId="77777777" w:rsidR="00B37626" w:rsidRDefault="00B37626" w:rsidP="00B37626">
            <w:pPr>
              <w:jc w:val="both"/>
              <w:rPr>
                <w:rFonts w:ascii="Cambria" w:hAnsi="Cambria" w:cs="Calibri"/>
                <w:b/>
                <w:bCs/>
                <w:sz w:val="23"/>
                <w:szCs w:val="23"/>
              </w:rPr>
            </w:pPr>
            <w:r w:rsidRPr="00933203">
              <w:rPr>
                <w:rFonts w:ascii="Cambria" w:hAnsi="Cambria" w:cs="Calibri"/>
                <w:b/>
                <w:bCs/>
                <w:sz w:val="23"/>
                <w:szCs w:val="23"/>
              </w:rPr>
              <w:t>Advance Payment Security: Not Applicable</w:t>
            </w:r>
          </w:p>
          <w:p w14:paraId="36EB34C3" w14:textId="77777777" w:rsidR="00B37626" w:rsidRPr="00133CDE" w:rsidRDefault="00B37626" w:rsidP="00B37626">
            <w:pPr>
              <w:jc w:val="both"/>
              <w:rPr>
                <w:rFonts w:ascii="Book Antiqua" w:hAnsi="Book Antiqua" w:cs="Arial"/>
              </w:rPr>
            </w:pPr>
          </w:p>
        </w:tc>
      </w:tr>
      <w:tr w:rsidR="00B37626" w:rsidRPr="00133CDE" w14:paraId="1A215183" w14:textId="77777777" w:rsidTr="00623770">
        <w:tc>
          <w:tcPr>
            <w:tcW w:w="824" w:type="dxa"/>
            <w:tcBorders>
              <w:right w:val="single" w:sz="4" w:space="0" w:color="auto"/>
            </w:tcBorders>
          </w:tcPr>
          <w:p w14:paraId="3FB49A49" w14:textId="77777777" w:rsidR="00B37626" w:rsidRPr="00133CDE"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0E8FB11F" w14:textId="1916619B" w:rsidR="00B37626" w:rsidRDefault="00B37626" w:rsidP="00B37626">
            <w:pPr>
              <w:jc w:val="both"/>
              <w:rPr>
                <w:rFonts w:ascii="Book Antiqua" w:hAnsi="Book Antiqua" w:cs="Arial"/>
              </w:rPr>
            </w:pPr>
            <w:r w:rsidRPr="00933203">
              <w:rPr>
                <w:rFonts w:ascii="Cambria" w:hAnsi="Cambria" w:cs="Calibri"/>
                <w:sz w:val="23"/>
                <w:szCs w:val="23"/>
              </w:rPr>
              <w:t>GCC 8.3.1</w:t>
            </w:r>
          </w:p>
        </w:tc>
        <w:tc>
          <w:tcPr>
            <w:tcW w:w="7184" w:type="dxa"/>
            <w:tcBorders>
              <w:left w:val="nil"/>
            </w:tcBorders>
          </w:tcPr>
          <w:p w14:paraId="0AAB3521" w14:textId="77777777" w:rsidR="00B37626" w:rsidRPr="00EA536B" w:rsidRDefault="00B37626" w:rsidP="00B37626">
            <w:pPr>
              <w:jc w:val="both"/>
              <w:rPr>
                <w:rFonts w:ascii="Cambria" w:hAnsi="Cambria" w:cs="Calibri"/>
                <w:b/>
                <w:bCs/>
                <w:sz w:val="23"/>
                <w:szCs w:val="23"/>
              </w:rPr>
            </w:pPr>
            <w:r w:rsidRPr="00EA536B">
              <w:rPr>
                <w:rFonts w:ascii="Cambria" w:hAnsi="Cambria" w:cs="Calibri"/>
                <w:b/>
                <w:bCs/>
                <w:sz w:val="23"/>
                <w:szCs w:val="23"/>
              </w:rPr>
              <w:t>Replacing Sub-Clause GCC 8.3.1 with the following:</w:t>
            </w:r>
          </w:p>
          <w:p w14:paraId="6521E0D8" w14:textId="77777777" w:rsidR="00B37626" w:rsidRPr="00EA536B" w:rsidRDefault="00B37626" w:rsidP="00B37626">
            <w:pPr>
              <w:jc w:val="both"/>
              <w:rPr>
                <w:rFonts w:ascii="Cambria" w:hAnsi="Cambria" w:cs="Calibri"/>
                <w:b/>
                <w:bCs/>
                <w:sz w:val="23"/>
                <w:szCs w:val="23"/>
              </w:rPr>
            </w:pPr>
          </w:p>
          <w:p w14:paraId="5FBB9E9A" w14:textId="7985D0C6" w:rsidR="00B37626" w:rsidRDefault="00B37626" w:rsidP="00B37626">
            <w:pPr>
              <w:ind w:left="128"/>
              <w:jc w:val="both"/>
              <w:rPr>
                <w:rFonts w:ascii="Cambria" w:hAnsi="Cambria" w:cs="Calibri"/>
                <w:sz w:val="23"/>
                <w:szCs w:val="23"/>
              </w:rPr>
            </w:pPr>
            <w:r w:rsidRPr="00EA536B">
              <w:rPr>
                <w:rFonts w:ascii="Cambria" w:hAnsi="Cambria" w:cs="Calibri"/>
                <w:sz w:val="23"/>
                <w:szCs w:val="23"/>
              </w:rPr>
              <w:t xml:space="preserve">As a security towards satisfactory performance of the Contract, the successful Bidder, to whom the work is awarded, shall be required to furnish a Performance Guarantee for the due performance of the Contract in the amount equivalent to </w:t>
            </w:r>
            <w:r w:rsidR="00CC4D73" w:rsidRPr="00CC4D73">
              <w:rPr>
                <w:rFonts w:ascii="Book Antiqua" w:hAnsi="Book Antiqua" w:cs="Arial"/>
                <w:b/>
                <w:bCs/>
                <w:color w:val="0000FF"/>
              </w:rPr>
              <w:t>Ten</w:t>
            </w:r>
            <w:r w:rsidRPr="00CC4D73">
              <w:rPr>
                <w:rFonts w:ascii="Book Antiqua" w:hAnsi="Book Antiqua" w:cs="Arial"/>
                <w:b/>
                <w:bCs/>
                <w:color w:val="0000FF"/>
              </w:rPr>
              <w:t xml:space="preserve"> </w:t>
            </w:r>
            <w:r w:rsidR="00CC4D73" w:rsidRPr="00CC4D73">
              <w:rPr>
                <w:rFonts w:ascii="Book Antiqua" w:hAnsi="Book Antiqua" w:cs="Arial"/>
                <w:b/>
                <w:bCs/>
                <w:color w:val="0000FF"/>
              </w:rPr>
              <w:t>P</w:t>
            </w:r>
            <w:r w:rsidRPr="00CC4D73">
              <w:rPr>
                <w:rFonts w:ascii="Book Antiqua" w:hAnsi="Book Antiqua" w:cs="Arial"/>
                <w:b/>
                <w:bCs/>
                <w:color w:val="0000FF"/>
              </w:rPr>
              <w:t>ercent (</w:t>
            </w:r>
            <w:r w:rsidR="00CC4D73" w:rsidRPr="00CC4D73">
              <w:rPr>
                <w:rFonts w:ascii="Book Antiqua" w:hAnsi="Book Antiqua" w:cs="Arial"/>
                <w:b/>
                <w:bCs/>
                <w:color w:val="0000FF"/>
              </w:rPr>
              <w:t>10</w:t>
            </w:r>
            <w:r w:rsidRPr="00CC4D73">
              <w:rPr>
                <w:rFonts w:ascii="Book Antiqua" w:hAnsi="Book Antiqua" w:cs="Arial"/>
                <w:b/>
                <w:bCs/>
                <w:color w:val="0000FF"/>
              </w:rPr>
              <w:t>%)</w:t>
            </w:r>
            <w:r w:rsidRPr="00EA536B">
              <w:rPr>
                <w:rFonts w:ascii="Cambria" w:hAnsi="Cambria" w:cs="Calibri"/>
                <w:sz w:val="23"/>
                <w:szCs w:val="23"/>
              </w:rPr>
              <w:t xml:space="preserve"> of the Contract Price in favour of the Employer within 28 days from the date of Notification of award and it shall guarantee the faithful performance of the contract in accordance with the terms and conditions specified in the documents. The guarantee shall be valid upto (90) days after the end of defect liability period. The guarantee amount shall be </w:t>
            </w:r>
            <w:proofErr w:type="spellStart"/>
            <w:r w:rsidRPr="00EA536B">
              <w:rPr>
                <w:rFonts w:ascii="Cambria" w:hAnsi="Cambria" w:cs="Calibri"/>
                <w:sz w:val="23"/>
                <w:szCs w:val="23"/>
              </w:rPr>
              <w:t>encashed</w:t>
            </w:r>
            <w:proofErr w:type="spellEnd"/>
            <w:r w:rsidRPr="00EA536B">
              <w:rPr>
                <w:rFonts w:ascii="Cambria" w:hAnsi="Cambria" w:cs="Calibri"/>
                <w:sz w:val="23"/>
                <w:szCs w:val="23"/>
              </w:rPr>
              <w:t xml:space="preserve"> by the Employer without any condition whatsoever, in the event of defects or deficiencies which come up during the validity of the guarantee period.</w:t>
            </w:r>
          </w:p>
          <w:p w14:paraId="3BC05582" w14:textId="77777777" w:rsidR="00B37626" w:rsidRPr="00EA536B" w:rsidRDefault="00B37626" w:rsidP="00B37626">
            <w:pPr>
              <w:ind w:left="128"/>
              <w:jc w:val="both"/>
              <w:rPr>
                <w:rFonts w:ascii="Cambria" w:hAnsi="Cambria" w:cs="Calibri"/>
                <w:sz w:val="23"/>
                <w:szCs w:val="23"/>
              </w:rPr>
            </w:pPr>
          </w:p>
          <w:p w14:paraId="398ABA7E" w14:textId="5C9D34B7" w:rsidR="00B37626" w:rsidRPr="00133CDE" w:rsidRDefault="00B37626" w:rsidP="00B37626">
            <w:pPr>
              <w:jc w:val="both"/>
              <w:rPr>
                <w:rFonts w:ascii="Book Antiqua" w:hAnsi="Book Antiqua" w:cs="Arial"/>
              </w:rPr>
            </w:pPr>
            <w:r w:rsidRPr="00EA536B">
              <w:rPr>
                <w:rFonts w:ascii="Cambria" w:hAnsi="Cambria" w:cs="Calibri"/>
                <w:sz w:val="23"/>
                <w:szCs w:val="23"/>
              </w:rPr>
              <w:t>Apart from the Contractor’s performance security, the Contractor shall be required to arrange additional performance securities, as specified in SCC, within twenty-eight (28) days of the notification of award in favour of the Employer in the form acceptable to the Employer.</w:t>
            </w:r>
          </w:p>
        </w:tc>
      </w:tr>
      <w:tr w:rsidR="00B37626" w:rsidRPr="00133CDE" w14:paraId="6C0BB016" w14:textId="77777777" w:rsidTr="00623770">
        <w:tc>
          <w:tcPr>
            <w:tcW w:w="824" w:type="dxa"/>
            <w:tcBorders>
              <w:right w:val="single" w:sz="4" w:space="0" w:color="auto"/>
            </w:tcBorders>
          </w:tcPr>
          <w:p w14:paraId="2BC05165" w14:textId="77777777" w:rsidR="00B37626" w:rsidRPr="00133CDE"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0BFF6470" w14:textId="08EA1B31" w:rsidR="00B37626" w:rsidRPr="00133CDE" w:rsidRDefault="00B37626" w:rsidP="00B37626">
            <w:pPr>
              <w:jc w:val="both"/>
              <w:rPr>
                <w:rFonts w:ascii="Book Antiqua" w:hAnsi="Book Antiqua" w:cs="Arial"/>
              </w:rPr>
            </w:pPr>
            <w:r>
              <w:rPr>
                <w:rFonts w:ascii="Cambria" w:hAnsi="Cambria" w:cs="Calibri"/>
                <w:sz w:val="23"/>
                <w:szCs w:val="23"/>
              </w:rPr>
              <w:t>GCC 8.3.1</w:t>
            </w:r>
          </w:p>
        </w:tc>
        <w:tc>
          <w:tcPr>
            <w:tcW w:w="7184" w:type="dxa"/>
            <w:tcBorders>
              <w:left w:val="nil"/>
            </w:tcBorders>
          </w:tcPr>
          <w:p w14:paraId="68BF24EF" w14:textId="77777777" w:rsidR="00B37626" w:rsidRPr="00F9119C" w:rsidRDefault="00B37626" w:rsidP="00B37626">
            <w:pPr>
              <w:jc w:val="both"/>
              <w:rPr>
                <w:rFonts w:ascii="Cambria" w:hAnsi="Cambria" w:cs="Calibri"/>
                <w:b/>
                <w:bCs/>
                <w:sz w:val="23"/>
                <w:szCs w:val="23"/>
              </w:rPr>
            </w:pPr>
            <w:r w:rsidRPr="00F9119C">
              <w:rPr>
                <w:rFonts w:ascii="Cambria" w:hAnsi="Cambria" w:cs="Calibri"/>
                <w:b/>
                <w:bCs/>
                <w:sz w:val="23"/>
                <w:szCs w:val="23"/>
              </w:rPr>
              <w:t>Supplementing Sub-Clause GCC 8.3.1</w:t>
            </w:r>
          </w:p>
          <w:p w14:paraId="07F8CA6E" w14:textId="77777777" w:rsidR="00B37626" w:rsidRPr="00F9119C" w:rsidRDefault="00B37626" w:rsidP="00B37626">
            <w:pPr>
              <w:jc w:val="both"/>
              <w:rPr>
                <w:rFonts w:ascii="Cambria" w:hAnsi="Cambria" w:cs="Calibri"/>
                <w:b/>
                <w:bCs/>
                <w:sz w:val="23"/>
                <w:szCs w:val="23"/>
              </w:rPr>
            </w:pPr>
          </w:p>
          <w:p w14:paraId="6E7A9D1F" w14:textId="69DE3984" w:rsidR="00B37626" w:rsidRPr="000F3336" w:rsidRDefault="00B37626" w:rsidP="00B37626">
            <w:pPr>
              <w:pStyle w:val="Default"/>
              <w:ind w:left="938" w:hanging="938"/>
              <w:jc w:val="both"/>
              <w:rPr>
                <w:rFonts w:ascii="Cambria" w:hAnsi="Cambria"/>
                <w:sz w:val="23"/>
                <w:szCs w:val="23"/>
              </w:rPr>
            </w:pPr>
            <w:r w:rsidRPr="00F9119C">
              <w:rPr>
                <w:rFonts w:ascii="Cambria" w:hAnsi="Cambria"/>
                <w:b/>
                <w:bCs/>
                <w:sz w:val="23"/>
                <w:szCs w:val="23"/>
              </w:rPr>
              <w:t>8.3.1.1</w:t>
            </w:r>
            <w:r w:rsidRPr="000F3336">
              <w:rPr>
                <w:rFonts w:ascii="Cambria" w:hAnsi="Cambria"/>
                <w:b/>
                <w:bCs/>
                <w:sz w:val="23"/>
                <w:szCs w:val="23"/>
              </w:rPr>
              <w:tab/>
            </w:r>
            <w:r w:rsidRPr="000F3336">
              <w:rPr>
                <w:rFonts w:ascii="Cambria" w:hAnsi="Cambria"/>
                <w:b/>
                <w:bCs/>
                <w:sz w:val="23"/>
                <w:szCs w:val="23"/>
                <w:lang w:val="en-GB"/>
              </w:rPr>
              <w:t>Alternate Clause for CPG: Alternatively</w:t>
            </w:r>
            <w:r w:rsidRPr="000F3336">
              <w:rPr>
                <w:rFonts w:ascii="Cambria" w:hAnsi="Cambria"/>
                <w:sz w:val="23"/>
                <w:szCs w:val="23"/>
              </w:rPr>
              <w:t xml:space="preserve">, </w:t>
            </w:r>
            <w:r w:rsidRPr="00CC4D73">
              <w:rPr>
                <w:rFonts w:cs="Arial"/>
                <w:b/>
                <w:bCs/>
                <w:color w:val="0000FF"/>
                <w:lang w:bidi="ar-SA"/>
              </w:rPr>
              <w:t>Security deposit @</w:t>
            </w:r>
            <w:r w:rsidR="00CC4D73" w:rsidRPr="00CC4D73">
              <w:rPr>
                <w:rFonts w:cs="Arial"/>
                <w:b/>
                <w:bCs/>
                <w:color w:val="0000FF"/>
                <w:lang w:bidi="ar-SA"/>
              </w:rPr>
              <w:t>10</w:t>
            </w:r>
            <w:r w:rsidRPr="00CC4D73">
              <w:rPr>
                <w:rFonts w:cs="Arial"/>
                <w:b/>
                <w:bCs/>
                <w:color w:val="0000FF"/>
                <w:lang w:bidi="ar-SA"/>
              </w:rPr>
              <w:t>%</w:t>
            </w:r>
            <w:r w:rsidRPr="000F3336">
              <w:rPr>
                <w:rFonts w:ascii="Cambria" w:hAnsi="Cambria"/>
                <w:sz w:val="23"/>
                <w:szCs w:val="23"/>
              </w:rPr>
              <w:t xml:space="preserve"> of each running bills shall be deducted towards CPG. </w:t>
            </w:r>
            <w:r w:rsidRPr="000F3336">
              <w:rPr>
                <w:rFonts w:ascii="Cambria" w:hAnsi="Cambria"/>
                <w:sz w:val="23"/>
                <w:szCs w:val="23"/>
              </w:rPr>
              <w:lastRenderedPageBreak/>
              <w:t xml:space="preserve">Such deduction will be done till security deposit reaches the contract performance guarantee value. </w:t>
            </w:r>
          </w:p>
          <w:p w14:paraId="70EAB32F" w14:textId="77777777" w:rsidR="00B37626" w:rsidRPr="000F3336" w:rsidRDefault="00B37626" w:rsidP="00B37626">
            <w:pPr>
              <w:pStyle w:val="Default"/>
              <w:ind w:left="938" w:hanging="938"/>
              <w:jc w:val="both"/>
              <w:rPr>
                <w:rFonts w:ascii="Cambria" w:hAnsi="Cambria"/>
                <w:sz w:val="23"/>
                <w:szCs w:val="23"/>
              </w:rPr>
            </w:pPr>
          </w:p>
          <w:p w14:paraId="76E8F4E7" w14:textId="439387C2" w:rsidR="00B37626" w:rsidRPr="000F3336" w:rsidRDefault="00B37626" w:rsidP="00B37626">
            <w:pPr>
              <w:pStyle w:val="Default"/>
              <w:ind w:left="1352" w:hanging="414"/>
              <w:jc w:val="both"/>
              <w:rPr>
                <w:rFonts w:ascii="Cambria" w:hAnsi="Cambria"/>
                <w:sz w:val="23"/>
                <w:szCs w:val="23"/>
              </w:rPr>
            </w:pPr>
            <w:r w:rsidRPr="000F3336">
              <w:rPr>
                <w:rFonts w:ascii="Cambria" w:hAnsi="Cambria"/>
                <w:sz w:val="23"/>
                <w:szCs w:val="23"/>
              </w:rPr>
              <w:t xml:space="preserve">(a) </w:t>
            </w:r>
            <w:r w:rsidRPr="000F3336">
              <w:rPr>
                <w:rFonts w:ascii="Cambria" w:hAnsi="Cambria"/>
                <w:sz w:val="23"/>
                <w:szCs w:val="23"/>
                <w:lang w:val="en-GB"/>
              </w:rPr>
              <w:t xml:space="preserve">In case, the contractor wishes to opt for Security Deposit (Alternative Clause for CPG i.e. clause </w:t>
            </w:r>
            <w:r w:rsidRPr="000F3336">
              <w:rPr>
                <w:rFonts w:ascii="Cambria" w:hAnsi="Cambria"/>
                <w:color w:val="FF0000"/>
                <w:sz w:val="23"/>
                <w:szCs w:val="23"/>
                <w:lang w:val="en-GB"/>
              </w:rPr>
              <w:t>8.3.1.1</w:t>
            </w:r>
            <w:r w:rsidRPr="000F3336">
              <w:rPr>
                <w:rFonts w:ascii="Cambria" w:hAnsi="Cambria"/>
                <w:sz w:val="23"/>
                <w:szCs w:val="23"/>
                <w:lang w:val="en-GB"/>
              </w:rPr>
              <w:t xml:space="preserve"> above), in place of submission of CPG, then the contractor shall submit </w:t>
            </w:r>
            <w:proofErr w:type="gramStart"/>
            <w:r w:rsidRPr="000F3336">
              <w:rPr>
                <w:rFonts w:ascii="Cambria" w:hAnsi="Cambria"/>
                <w:sz w:val="23"/>
                <w:szCs w:val="23"/>
                <w:lang w:val="en-GB"/>
              </w:rPr>
              <w:t>their  consent</w:t>
            </w:r>
            <w:proofErr w:type="gramEnd"/>
            <w:r w:rsidRPr="000F3336">
              <w:rPr>
                <w:rFonts w:ascii="Cambria" w:hAnsi="Cambria"/>
                <w:sz w:val="23"/>
                <w:szCs w:val="23"/>
                <w:lang w:val="en-GB"/>
              </w:rPr>
              <w:t xml:space="preserve"> regarding the same in writing to Engineer-in-Charge within 28 days from </w:t>
            </w:r>
            <w:r w:rsidRPr="000F3336">
              <w:rPr>
                <w:rFonts w:ascii="Cambria" w:hAnsi="Cambria"/>
                <w:sz w:val="23"/>
                <w:szCs w:val="23"/>
              </w:rPr>
              <w:t xml:space="preserve">the date of issue of Notification of Award {issue of Letter of </w:t>
            </w:r>
            <w:proofErr w:type="gramStart"/>
            <w:r w:rsidRPr="000F3336">
              <w:rPr>
                <w:rFonts w:ascii="Cambria" w:hAnsi="Cambria"/>
                <w:sz w:val="23"/>
                <w:szCs w:val="23"/>
              </w:rPr>
              <w:t>Awar</w:t>
            </w:r>
            <w:r w:rsidR="00991C74">
              <w:rPr>
                <w:rFonts w:ascii="Cambria" w:hAnsi="Cambria"/>
                <w:sz w:val="23"/>
                <w:szCs w:val="23"/>
              </w:rPr>
              <w:t>d</w:t>
            </w:r>
            <w:r w:rsidRPr="000F3336">
              <w:rPr>
                <w:rFonts w:ascii="Cambria" w:hAnsi="Cambria"/>
                <w:sz w:val="23"/>
                <w:szCs w:val="23"/>
              </w:rPr>
              <w:t>}.</w:t>
            </w:r>
            <w:proofErr w:type="gramEnd"/>
          </w:p>
          <w:p w14:paraId="6208323C" w14:textId="77777777" w:rsidR="00B37626" w:rsidRPr="00F9119C" w:rsidRDefault="00B37626" w:rsidP="00B37626">
            <w:pPr>
              <w:pStyle w:val="Default"/>
              <w:ind w:left="938" w:hanging="938"/>
              <w:jc w:val="both"/>
              <w:rPr>
                <w:rFonts w:ascii="Cambria" w:hAnsi="Cambria"/>
                <w:b/>
                <w:bCs/>
                <w:sz w:val="23"/>
                <w:szCs w:val="23"/>
              </w:rPr>
            </w:pPr>
          </w:p>
          <w:p w14:paraId="6F7C0C6C" w14:textId="77777777" w:rsidR="00B37626" w:rsidRPr="00F9119C" w:rsidRDefault="00B37626" w:rsidP="00B37626">
            <w:pPr>
              <w:pStyle w:val="Default"/>
              <w:ind w:left="938" w:hanging="938"/>
              <w:jc w:val="both"/>
              <w:rPr>
                <w:rFonts w:ascii="Cambria" w:hAnsi="Cambria"/>
                <w:sz w:val="23"/>
                <w:szCs w:val="23"/>
              </w:rPr>
            </w:pPr>
            <w:r w:rsidRPr="00F9119C">
              <w:rPr>
                <w:rFonts w:ascii="Cambria" w:hAnsi="Cambria"/>
                <w:b/>
                <w:bCs/>
                <w:sz w:val="23"/>
                <w:szCs w:val="23"/>
              </w:rPr>
              <w:t>8.3.1.2</w:t>
            </w:r>
            <w:r w:rsidRPr="00F9119C">
              <w:rPr>
                <w:rFonts w:ascii="Cambria" w:hAnsi="Cambria"/>
                <w:sz w:val="23"/>
                <w:szCs w:val="23"/>
              </w:rPr>
              <w:tab/>
              <w:t>If the Contractor delays submission of the performance security(</w:t>
            </w:r>
            <w:proofErr w:type="spellStart"/>
            <w:r w:rsidRPr="00F9119C">
              <w:rPr>
                <w:rFonts w:ascii="Cambria" w:hAnsi="Cambria"/>
                <w:sz w:val="23"/>
                <w:szCs w:val="23"/>
              </w:rPr>
              <w:t>ies</w:t>
            </w:r>
            <w:proofErr w:type="spellEnd"/>
            <w:r w:rsidRPr="00F9119C">
              <w:rPr>
                <w:rFonts w:ascii="Cambria" w:hAnsi="Cambria"/>
                <w:sz w:val="23"/>
                <w:szCs w:val="23"/>
              </w:rPr>
              <w:t xml:space="preserve">) vis-à-vis the period specified in Clause </w:t>
            </w:r>
            <w:r w:rsidRPr="00F9119C">
              <w:rPr>
                <w:rFonts w:ascii="Cambria" w:hAnsi="Cambria"/>
                <w:color w:val="000099"/>
                <w:sz w:val="23"/>
                <w:szCs w:val="23"/>
              </w:rPr>
              <w:t>GCC 8.3.1</w:t>
            </w:r>
            <w:r w:rsidRPr="00F9119C">
              <w:rPr>
                <w:rFonts w:ascii="Cambria" w:hAnsi="Cambria"/>
                <w:sz w:val="23"/>
                <w:szCs w:val="23"/>
              </w:rPr>
              <w:t>, then without prejudice to any other rights or remedies available with the Employer, following shall also be applicable:</w:t>
            </w:r>
          </w:p>
          <w:p w14:paraId="04F58945" w14:textId="77777777" w:rsidR="00B37626" w:rsidRPr="00F9119C" w:rsidRDefault="00B37626" w:rsidP="00B37626">
            <w:pPr>
              <w:pStyle w:val="Default"/>
              <w:ind w:left="938" w:hanging="938"/>
              <w:jc w:val="both"/>
              <w:rPr>
                <w:rFonts w:ascii="Cambria" w:hAnsi="Cambria"/>
                <w:sz w:val="23"/>
                <w:szCs w:val="23"/>
              </w:rPr>
            </w:pPr>
          </w:p>
          <w:p w14:paraId="5A9FBD42" w14:textId="77777777" w:rsidR="00B37626" w:rsidRPr="00F9119C" w:rsidRDefault="00B37626" w:rsidP="00B37626">
            <w:pPr>
              <w:pStyle w:val="Default"/>
              <w:numPr>
                <w:ilvl w:val="0"/>
                <w:numId w:val="37"/>
              </w:numPr>
              <w:jc w:val="both"/>
              <w:rPr>
                <w:rFonts w:ascii="Cambria" w:hAnsi="Cambria"/>
                <w:sz w:val="23"/>
                <w:szCs w:val="23"/>
              </w:rPr>
            </w:pPr>
            <w:r w:rsidRPr="00F9119C">
              <w:rPr>
                <w:rFonts w:ascii="Cambria" w:hAnsi="Cambria"/>
                <w:sz w:val="23"/>
                <w:szCs w:val="23"/>
              </w:rPr>
              <w:t xml:space="preserve">The Defect Liability Period pursuant to Clause </w:t>
            </w:r>
            <w:r w:rsidRPr="00F9119C">
              <w:rPr>
                <w:rFonts w:ascii="Cambria" w:hAnsi="Cambria"/>
                <w:color w:val="000099"/>
                <w:sz w:val="23"/>
                <w:szCs w:val="23"/>
              </w:rPr>
              <w:t>GCC 40</w:t>
            </w:r>
            <w:r w:rsidRPr="00F9119C">
              <w:rPr>
                <w:rFonts w:ascii="Cambria" w:hAnsi="Cambria"/>
                <w:sz w:val="23"/>
                <w:szCs w:val="23"/>
              </w:rPr>
              <w:t xml:space="preserve"> for the Facilities or any relevant part thereof covered under the said performance security shall stand extended and the Contractor shall accordingly extend the validity of the Contract Performance Security to be furnished as per Clause </w:t>
            </w:r>
            <w:r w:rsidRPr="006E621D">
              <w:rPr>
                <w:rFonts w:ascii="Cambria" w:hAnsi="Cambria"/>
                <w:color w:val="000099"/>
                <w:sz w:val="23"/>
                <w:szCs w:val="23"/>
              </w:rPr>
              <w:t>GCC 8.3.1</w:t>
            </w:r>
            <w:r w:rsidRPr="00F9119C">
              <w:rPr>
                <w:rFonts w:ascii="Cambria" w:hAnsi="Cambria"/>
                <w:sz w:val="23"/>
                <w:szCs w:val="23"/>
              </w:rPr>
              <w:t xml:space="preserve"> by the period of delay as per Clause </w:t>
            </w:r>
            <w:r w:rsidRPr="006E621D">
              <w:rPr>
                <w:rFonts w:ascii="Cambria" w:hAnsi="Cambria"/>
                <w:color w:val="000099"/>
                <w:sz w:val="23"/>
                <w:szCs w:val="23"/>
              </w:rPr>
              <w:t>GCC 8.3.1.1 (c)</w:t>
            </w:r>
            <w:r w:rsidRPr="00F9119C">
              <w:rPr>
                <w:rFonts w:ascii="Cambria" w:hAnsi="Cambria"/>
                <w:sz w:val="23"/>
                <w:szCs w:val="23"/>
              </w:rPr>
              <w:t>, over and above the period required as per the Contract.</w:t>
            </w:r>
          </w:p>
          <w:p w14:paraId="3D2C78B9" w14:textId="77777777" w:rsidR="00B37626" w:rsidRPr="00F9119C" w:rsidRDefault="00B37626" w:rsidP="00B37626">
            <w:pPr>
              <w:pStyle w:val="Default"/>
              <w:ind w:left="1305"/>
              <w:jc w:val="both"/>
              <w:rPr>
                <w:rFonts w:ascii="Cambria" w:hAnsi="Cambria"/>
                <w:sz w:val="23"/>
                <w:szCs w:val="23"/>
              </w:rPr>
            </w:pPr>
          </w:p>
          <w:p w14:paraId="6E2032B0" w14:textId="77777777" w:rsidR="00B37626" w:rsidRPr="00F9119C" w:rsidRDefault="00B37626" w:rsidP="00B37626">
            <w:pPr>
              <w:pStyle w:val="Default"/>
              <w:numPr>
                <w:ilvl w:val="0"/>
                <w:numId w:val="37"/>
              </w:numPr>
              <w:jc w:val="both"/>
              <w:rPr>
                <w:rFonts w:ascii="Cambria" w:hAnsi="Cambria"/>
                <w:sz w:val="23"/>
                <w:szCs w:val="23"/>
              </w:rPr>
            </w:pPr>
            <w:r w:rsidRPr="00F9119C">
              <w:rPr>
                <w:rFonts w:ascii="Cambria" w:hAnsi="Cambria"/>
                <w:sz w:val="23"/>
                <w:szCs w:val="23"/>
              </w:rPr>
              <w:t xml:space="preserve">Alternatively, if the Contractor fails to extend the validity of the performance security pursuant to Clause GCC 8.3.1.1 (a), an </w:t>
            </w:r>
            <w:hyperlink r:id="rId9" w:history="1">
              <w:r w:rsidRPr="00F9119C">
                <w:rPr>
                  <w:rStyle w:val="Hyperlink"/>
                  <w:rFonts w:ascii="Cambria" w:hAnsi="Cambria"/>
                  <w:sz w:val="23"/>
                  <w:szCs w:val="23"/>
                </w:rPr>
                <w:t>amount @prevailing SBI Card Rate applicable for Inland Bank Guarantee +2%</w:t>
              </w:r>
            </w:hyperlink>
            <w:r w:rsidRPr="00F9119C">
              <w:rPr>
                <w:rFonts w:ascii="Cambria" w:hAnsi="Cambria"/>
                <w:sz w:val="23"/>
                <w:szCs w:val="23"/>
              </w:rPr>
              <w:t xml:space="preserve"> per annum on the performance security amount corresponding to the Facilities or any relevant part thereof covered under the said performance security, for the period of delay as per Clause GCC 8.3.1.1 (c) shall be paid by the Contractor to the Employer.  The Employer may, without prejudice to any other method of recovery, deduct the amount worked out as above from any monies due or to become due to the Contractor under the Contract. </w:t>
            </w:r>
          </w:p>
          <w:p w14:paraId="64456FD7" w14:textId="77777777" w:rsidR="00B37626" w:rsidRPr="00152159" w:rsidRDefault="00B37626" w:rsidP="00B37626">
            <w:pPr>
              <w:pStyle w:val="Default"/>
              <w:ind w:left="849"/>
              <w:jc w:val="both"/>
              <w:rPr>
                <w:rFonts w:ascii="Cambria" w:hAnsi="Cambria"/>
                <w:sz w:val="22"/>
                <w:szCs w:val="22"/>
              </w:rPr>
            </w:pPr>
          </w:p>
          <w:p w14:paraId="56E06624" w14:textId="77777777" w:rsidR="00B37626" w:rsidRPr="00F9119C" w:rsidRDefault="00B37626" w:rsidP="00B37626">
            <w:pPr>
              <w:pStyle w:val="Default"/>
              <w:numPr>
                <w:ilvl w:val="0"/>
                <w:numId w:val="37"/>
              </w:numPr>
              <w:jc w:val="both"/>
              <w:rPr>
                <w:rFonts w:ascii="Cambria" w:hAnsi="Cambria"/>
                <w:sz w:val="23"/>
                <w:szCs w:val="23"/>
              </w:rPr>
            </w:pPr>
            <w:r w:rsidRPr="00F9119C">
              <w:rPr>
                <w:rFonts w:ascii="Cambria" w:hAnsi="Cambria"/>
                <w:sz w:val="23"/>
                <w:szCs w:val="23"/>
              </w:rPr>
              <w:t>The period of delay for the above purpose shall be the time elapsed between the due date for submission of performance security as per the Contract and the date of performance security.</w:t>
            </w:r>
          </w:p>
          <w:p w14:paraId="79BB6783" w14:textId="77777777" w:rsidR="00B37626" w:rsidRPr="006405D7" w:rsidRDefault="00B37626" w:rsidP="00B37626">
            <w:pPr>
              <w:pStyle w:val="Default"/>
              <w:ind w:left="-87"/>
              <w:jc w:val="both"/>
              <w:rPr>
                <w:rFonts w:ascii="Cambria" w:hAnsi="Cambria"/>
                <w:sz w:val="14"/>
                <w:szCs w:val="14"/>
              </w:rPr>
            </w:pPr>
          </w:p>
          <w:p w14:paraId="257F1722" w14:textId="77777777" w:rsidR="00B37626" w:rsidRPr="00F9119C" w:rsidRDefault="00B37626" w:rsidP="00B37626">
            <w:pPr>
              <w:pStyle w:val="Default"/>
              <w:numPr>
                <w:ilvl w:val="0"/>
                <w:numId w:val="37"/>
              </w:numPr>
              <w:jc w:val="both"/>
              <w:rPr>
                <w:rFonts w:ascii="Cambria" w:hAnsi="Cambria"/>
                <w:sz w:val="23"/>
                <w:szCs w:val="23"/>
              </w:rPr>
            </w:pPr>
            <w:r w:rsidRPr="00F9119C">
              <w:rPr>
                <w:rFonts w:ascii="Cambria" w:hAnsi="Cambria"/>
                <w:sz w:val="23"/>
                <w:szCs w:val="23"/>
              </w:rPr>
              <w:t xml:space="preserve">In case the Contractor fails to submit the performance security within 90 days of the Notification of Award {issue of Brief Letter of Award (BLOA)}, the Employer, without prejudice to any other rights or remedies it may possess </w:t>
            </w:r>
            <w:r w:rsidRPr="00F9119C">
              <w:rPr>
                <w:rFonts w:ascii="Cambria" w:hAnsi="Cambria"/>
                <w:sz w:val="23"/>
                <w:szCs w:val="23"/>
              </w:rPr>
              <w:lastRenderedPageBreak/>
              <w:t xml:space="preserve">under the Contract, </w:t>
            </w:r>
            <w:r w:rsidRPr="00A908CA">
              <w:rPr>
                <w:rFonts w:ascii="Cambria" w:hAnsi="Cambria"/>
                <w:b/>
                <w:bCs/>
                <w:sz w:val="23"/>
                <w:szCs w:val="23"/>
              </w:rPr>
              <w:t>may consider the bid submitted by the Contractor in future packages as non-responsive in line with ITB 13.6</w:t>
            </w:r>
            <w:r w:rsidRPr="00F9119C">
              <w:rPr>
                <w:rFonts w:ascii="Cambria" w:hAnsi="Cambria"/>
                <w:sz w:val="23"/>
                <w:szCs w:val="23"/>
              </w:rPr>
              <w:t xml:space="preserve"> and/or may terminate the Contract forthwith pursuant to GCC Clause 17. </w:t>
            </w:r>
          </w:p>
          <w:p w14:paraId="17A747A6" w14:textId="77777777" w:rsidR="00B37626" w:rsidRPr="006405D7" w:rsidRDefault="00B37626" w:rsidP="00B37626">
            <w:pPr>
              <w:pStyle w:val="Default"/>
              <w:jc w:val="both"/>
              <w:rPr>
                <w:rFonts w:ascii="Cambria" w:hAnsi="Cambria"/>
                <w:sz w:val="14"/>
                <w:szCs w:val="14"/>
              </w:rPr>
            </w:pPr>
          </w:p>
          <w:p w14:paraId="07746C0C" w14:textId="77777777" w:rsidR="00B37626" w:rsidRPr="00F9119C" w:rsidRDefault="00B37626" w:rsidP="00B37626">
            <w:pPr>
              <w:pStyle w:val="Default"/>
              <w:ind w:left="856" w:hanging="856"/>
              <w:jc w:val="both"/>
              <w:rPr>
                <w:rFonts w:ascii="Cambria" w:hAnsi="Cambria"/>
                <w:sz w:val="23"/>
                <w:szCs w:val="23"/>
              </w:rPr>
            </w:pPr>
            <w:r w:rsidRPr="00F9119C">
              <w:rPr>
                <w:rFonts w:ascii="Cambria" w:hAnsi="Cambria"/>
                <w:sz w:val="23"/>
                <w:szCs w:val="23"/>
              </w:rPr>
              <w:t>8.3.1.3</w:t>
            </w:r>
            <w:r w:rsidRPr="00F9119C">
              <w:rPr>
                <w:rFonts w:ascii="Cambria" w:hAnsi="Cambria"/>
                <w:sz w:val="23"/>
                <w:szCs w:val="23"/>
              </w:rPr>
              <w:tab/>
              <w:t xml:space="preserve">The above extension of Defect Liability Period or deduction shall not relieve the Contractor from any of his obligations and liabilities under the Contract. </w:t>
            </w:r>
          </w:p>
          <w:p w14:paraId="1861B971" w14:textId="77777777" w:rsidR="00B37626" w:rsidRPr="006405D7" w:rsidRDefault="00B37626" w:rsidP="00B37626">
            <w:pPr>
              <w:pStyle w:val="Default"/>
              <w:ind w:left="856" w:hanging="856"/>
              <w:jc w:val="both"/>
              <w:rPr>
                <w:rFonts w:ascii="Cambria" w:hAnsi="Cambria"/>
                <w:sz w:val="14"/>
                <w:szCs w:val="14"/>
              </w:rPr>
            </w:pPr>
          </w:p>
          <w:p w14:paraId="7813D68D" w14:textId="77777777" w:rsidR="00B37626" w:rsidRPr="00F9119C" w:rsidRDefault="00B37626" w:rsidP="00B37626">
            <w:pPr>
              <w:pStyle w:val="Default"/>
              <w:ind w:left="856" w:hanging="856"/>
              <w:jc w:val="both"/>
              <w:rPr>
                <w:rFonts w:ascii="Cambria" w:hAnsi="Cambria"/>
                <w:sz w:val="23"/>
                <w:szCs w:val="23"/>
              </w:rPr>
            </w:pPr>
            <w:r w:rsidRPr="00F9119C">
              <w:rPr>
                <w:rFonts w:ascii="Cambria" w:hAnsi="Cambria"/>
                <w:sz w:val="23"/>
                <w:szCs w:val="23"/>
              </w:rPr>
              <w:t>8.3.1.4</w:t>
            </w:r>
            <w:r w:rsidRPr="00F9119C">
              <w:rPr>
                <w:rFonts w:ascii="Cambria" w:hAnsi="Cambria"/>
                <w:sz w:val="23"/>
                <w:szCs w:val="23"/>
              </w:rPr>
              <w:tab/>
              <w:t>The Employer shall be sole judge in above regard.</w:t>
            </w:r>
          </w:p>
          <w:p w14:paraId="2C1AC966" w14:textId="77777777" w:rsidR="00B37626" w:rsidRPr="006405D7" w:rsidRDefault="00B37626" w:rsidP="00B37626">
            <w:pPr>
              <w:pStyle w:val="Default"/>
              <w:ind w:left="498" w:hanging="585"/>
              <w:jc w:val="both"/>
              <w:rPr>
                <w:rFonts w:ascii="Cambria" w:hAnsi="Cambria"/>
                <w:sz w:val="14"/>
                <w:szCs w:val="14"/>
              </w:rPr>
            </w:pPr>
          </w:p>
          <w:p w14:paraId="5FBCE0DF" w14:textId="1AAD105E" w:rsidR="00B37626" w:rsidRPr="00133CDE" w:rsidRDefault="00B37626" w:rsidP="00991C74">
            <w:pPr>
              <w:ind w:left="868" w:hanging="868"/>
              <w:jc w:val="both"/>
              <w:rPr>
                <w:rFonts w:ascii="Book Antiqua" w:hAnsi="Book Antiqua" w:cs="Arial"/>
              </w:rPr>
            </w:pPr>
            <w:r w:rsidRPr="00F9119C">
              <w:rPr>
                <w:rFonts w:ascii="Cambria" w:hAnsi="Cambria"/>
                <w:sz w:val="23"/>
                <w:szCs w:val="23"/>
              </w:rPr>
              <w:t>8.3.1.5   Apart from the performance security (</w:t>
            </w:r>
            <w:proofErr w:type="spellStart"/>
            <w:r w:rsidRPr="00F9119C">
              <w:rPr>
                <w:rFonts w:ascii="Cambria" w:hAnsi="Cambria"/>
                <w:sz w:val="23"/>
                <w:szCs w:val="23"/>
              </w:rPr>
              <w:t>ies</w:t>
            </w:r>
            <w:proofErr w:type="spellEnd"/>
            <w:r w:rsidRPr="00F9119C">
              <w:rPr>
                <w:rFonts w:ascii="Cambria" w:hAnsi="Cambria"/>
                <w:sz w:val="23"/>
                <w:szCs w:val="23"/>
              </w:rPr>
              <w:t xml:space="preserve">) to be furnished as per Clause GCC 8.3.1 above, additional performance securities, as specified in the Bidding Documents, shall be arranged and furnished by the Contractor at any time after the Notification of Award {issue of Brief Letter of Award (BLOA)}. The submission of these performance securities to the Employer shall, however, be one of the conditions </w:t>
            </w:r>
            <w:proofErr w:type="gramStart"/>
            <w:r w:rsidRPr="00F9119C">
              <w:rPr>
                <w:rFonts w:ascii="Cambria" w:hAnsi="Cambria"/>
                <w:sz w:val="23"/>
                <w:szCs w:val="23"/>
              </w:rPr>
              <w:t>precedent</w:t>
            </w:r>
            <w:proofErr w:type="gramEnd"/>
            <w:r w:rsidRPr="00F9119C">
              <w:rPr>
                <w:rFonts w:ascii="Cambria" w:hAnsi="Cambria"/>
                <w:sz w:val="23"/>
                <w:szCs w:val="23"/>
              </w:rPr>
              <w:t xml:space="preserve"> for </w:t>
            </w:r>
            <w:proofErr w:type="gramStart"/>
            <w:r w:rsidRPr="00F9119C">
              <w:rPr>
                <w:rFonts w:ascii="Cambria" w:hAnsi="Cambria"/>
                <w:sz w:val="23"/>
                <w:szCs w:val="23"/>
              </w:rPr>
              <w:t>release</w:t>
            </w:r>
            <w:proofErr w:type="gramEnd"/>
            <w:r w:rsidRPr="00F9119C">
              <w:rPr>
                <w:rFonts w:ascii="Cambria" w:hAnsi="Cambria"/>
                <w:sz w:val="23"/>
                <w:szCs w:val="23"/>
              </w:rPr>
              <w:t xml:space="preserve"> of payment (other than Initial/Mobilization advance) due against such equipment/ works for which the said performance security is required to be submitted.</w:t>
            </w:r>
          </w:p>
        </w:tc>
      </w:tr>
      <w:tr w:rsidR="00AC4259" w:rsidRPr="00133CDE" w14:paraId="2A51D8B4" w14:textId="77777777" w:rsidTr="00623770">
        <w:tc>
          <w:tcPr>
            <w:tcW w:w="824" w:type="dxa"/>
            <w:tcBorders>
              <w:right w:val="single" w:sz="4" w:space="0" w:color="auto"/>
            </w:tcBorders>
          </w:tcPr>
          <w:p w14:paraId="176F3D79" w14:textId="77777777" w:rsidR="00AC4259" w:rsidRPr="00133CDE" w:rsidRDefault="00AC4259" w:rsidP="00AC4259">
            <w:pPr>
              <w:pStyle w:val="ListParagraph"/>
              <w:numPr>
                <w:ilvl w:val="0"/>
                <w:numId w:val="28"/>
              </w:numPr>
              <w:ind w:right="-66"/>
              <w:rPr>
                <w:rFonts w:ascii="Book Antiqua" w:hAnsi="Book Antiqua" w:cs="Arial"/>
              </w:rPr>
            </w:pPr>
          </w:p>
        </w:tc>
        <w:tc>
          <w:tcPr>
            <w:tcW w:w="1620" w:type="dxa"/>
            <w:tcBorders>
              <w:right w:val="single" w:sz="4" w:space="0" w:color="auto"/>
            </w:tcBorders>
          </w:tcPr>
          <w:p w14:paraId="2195F9A4" w14:textId="24F9A0A5" w:rsidR="00AC4259" w:rsidRPr="00133CDE" w:rsidRDefault="00AC4259" w:rsidP="00AC4259">
            <w:pPr>
              <w:jc w:val="both"/>
              <w:rPr>
                <w:rFonts w:ascii="Book Antiqua" w:hAnsi="Book Antiqua" w:cs="Arial"/>
              </w:rPr>
            </w:pPr>
            <w:r w:rsidRPr="00933203">
              <w:rPr>
                <w:rFonts w:ascii="Cambria" w:hAnsi="Cambria" w:cs="Calibri"/>
                <w:sz w:val="23"/>
                <w:szCs w:val="23"/>
              </w:rPr>
              <w:t>GCC 8.3.2</w:t>
            </w:r>
          </w:p>
        </w:tc>
        <w:tc>
          <w:tcPr>
            <w:tcW w:w="7184" w:type="dxa"/>
            <w:tcBorders>
              <w:left w:val="nil"/>
            </w:tcBorders>
          </w:tcPr>
          <w:p w14:paraId="392491FE" w14:textId="77777777" w:rsidR="00AC4259" w:rsidRPr="00933203" w:rsidRDefault="00AC4259" w:rsidP="00AC4259">
            <w:pPr>
              <w:jc w:val="both"/>
              <w:rPr>
                <w:rFonts w:ascii="Cambria" w:hAnsi="Cambria" w:cs="Calibri"/>
                <w:b/>
                <w:bCs/>
                <w:sz w:val="23"/>
                <w:szCs w:val="23"/>
              </w:rPr>
            </w:pPr>
            <w:r w:rsidRPr="00933203">
              <w:rPr>
                <w:rFonts w:ascii="Cambria" w:hAnsi="Cambria" w:cs="Calibri"/>
                <w:b/>
                <w:bCs/>
                <w:sz w:val="23"/>
                <w:szCs w:val="23"/>
              </w:rPr>
              <w:t xml:space="preserve">Replace the existing provision with the following: </w:t>
            </w:r>
          </w:p>
          <w:p w14:paraId="4B018B93" w14:textId="77777777" w:rsidR="00AC4259" w:rsidRPr="006405D7" w:rsidRDefault="00AC4259" w:rsidP="00AC4259">
            <w:pPr>
              <w:pStyle w:val="Default"/>
              <w:jc w:val="both"/>
              <w:rPr>
                <w:rFonts w:ascii="Cambria" w:hAnsi="Cambria"/>
                <w:b/>
                <w:bCs/>
                <w:sz w:val="14"/>
                <w:szCs w:val="14"/>
              </w:rPr>
            </w:pPr>
          </w:p>
          <w:p w14:paraId="15545920" w14:textId="77777777" w:rsidR="00AC4259" w:rsidRPr="00933203" w:rsidRDefault="00AC4259" w:rsidP="00AC4259">
            <w:pPr>
              <w:pStyle w:val="Default"/>
              <w:jc w:val="both"/>
              <w:rPr>
                <w:rFonts w:ascii="Cambria" w:hAnsi="Cambria"/>
                <w:sz w:val="23"/>
                <w:szCs w:val="23"/>
              </w:rPr>
            </w:pPr>
            <w:r w:rsidRPr="00933203">
              <w:rPr>
                <w:rFonts w:ascii="Cambria" w:hAnsi="Cambria"/>
                <w:b/>
                <w:bCs/>
                <w:sz w:val="23"/>
                <w:szCs w:val="23"/>
              </w:rPr>
              <w:t>The performance security shall, at the contractor’s option, be in the form of a crossed bank draft/pay order /banker certified cheque in favour of Employer as stipulated in SCC or</w:t>
            </w:r>
            <w:r w:rsidRPr="00933203">
              <w:rPr>
                <w:rFonts w:ascii="Cambria" w:hAnsi="Cambria"/>
                <w:sz w:val="23"/>
                <w:szCs w:val="23"/>
              </w:rPr>
              <w:t xml:space="preserve"> in the Form of unconditional Bank Guarantee attached hereto in the Section VI - Sample Forms and Procedures. </w:t>
            </w:r>
          </w:p>
          <w:p w14:paraId="5FEBE87B" w14:textId="77777777" w:rsidR="00AC4259" w:rsidRPr="006405D7" w:rsidRDefault="00AC4259" w:rsidP="00AC4259">
            <w:pPr>
              <w:jc w:val="both"/>
              <w:rPr>
                <w:rFonts w:ascii="Cambria" w:hAnsi="Cambria" w:cs="Calibri"/>
                <w:b/>
                <w:bCs/>
                <w:sz w:val="16"/>
                <w:szCs w:val="16"/>
              </w:rPr>
            </w:pPr>
          </w:p>
          <w:p w14:paraId="784297F0" w14:textId="77777777" w:rsidR="00AC4259" w:rsidRPr="00933203" w:rsidRDefault="00AC4259" w:rsidP="00AC4259">
            <w:pPr>
              <w:pStyle w:val="Default"/>
              <w:jc w:val="both"/>
              <w:rPr>
                <w:rFonts w:ascii="Cambria" w:hAnsi="Cambria"/>
                <w:b/>
                <w:bCs/>
                <w:sz w:val="23"/>
                <w:szCs w:val="23"/>
              </w:rPr>
            </w:pPr>
            <w:r w:rsidRPr="00933203">
              <w:rPr>
                <w:rFonts w:ascii="Cambria" w:hAnsi="Cambria"/>
                <w:b/>
                <w:bCs/>
                <w:sz w:val="23"/>
                <w:szCs w:val="23"/>
              </w:rPr>
              <w:t>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p w14:paraId="2DCBC98D" w14:textId="77777777" w:rsidR="00AC4259" w:rsidRPr="00933203" w:rsidRDefault="00AC4259" w:rsidP="00AC4259">
            <w:pPr>
              <w:pStyle w:val="Default"/>
              <w:jc w:val="both"/>
              <w:rPr>
                <w:rFonts w:ascii="Cambria" w:hAnsi="Cambria"/>
                <w:b/>
                <w:bCs/>
                <w:sz w:val="23"/>
                <w:szCs w:val="23"/>
              </w:rPr>
            </w:pPr>
          </w:p>
          <w:tbl>
            <w:tblPr>
              <w:tblW w:w="7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964"/>
            </w:tblGrid>
            <w:tr w:rsidR="00AC4259" w:rsidRPr="00933203" w14:paraId="790BE984" w14:textId="77777777" w:rsidTr="00AC4259">
              <w:tc>
                <w:tcPr>
                  <w:tcW w:w="2359" w:type="dxa"/>
                  <w:shd w:val="clear" w:color="auto" w:fill="auto"/>
                </w:tcPr>
                <w:p w14:paraId="7DFFE755" w14:textId="77777777" w:rsidR="00AC4259" w:rsidRPr="00933203" w:rsidRDefault="00AC4259" w:rsidP="00AC4259">
                  <w:pPr>
                    <w:pStyle w:val="Default"/>
                    <w:jc w:val="both"/>
                    <w:rPr>
                      <w:rFonts w:ascii="Cambria" w:hAnsi="Cambria"/>
                      <w:b/>
                      <w:bCs/>
                      <w:sz w:val="23"/>
                      <w:szCs w:val="23"/>
                    </w:rPr>
                  </w:pPr>
                  <w:r w:rsidRPr="00933203">
                    <w:rPr>
                      <w:rFonts w:ascii="Cambria" w:hAnsi="Cambria"/>
                      <w:b/>
                      <w:bCs/>
                      <w:sz w:val="23"/>
                      <w:szCs w:val="23"/>
                    </w:rPr>
                    <w:t>Payment Category</w:t>
                  </w:r>
                </w:p>
              </w:tc>
              <w:tc>
                <w:tcPr>
                  <w:tcW w:w="4964" w:type="dxa"/>
                  <w:shd w:val="clear" w:color="auto" w:fill="auto"/>
                </w:tcPr>
                <w:p w14:paraId="5D5AA229" w14:textId="77777777" w:rsidR="00AC4259" w:rsidRPr="00933203" w:rsidRDefault="00AC4259" w:rsidP="00AC4259">
                  <w:pPr>
                    <w:pStyle w:val="Default"/>
                    <w:jc w:val="both"/>
                    <w:rPr>
                      <w:rFonts w:ascii="Cambria" w:hAnsi="Cambria"/>
                      <w:b/>
                      <w:bCs/>
                      <w:sz w:val="23"/>
                      <w:szCs w:val="23"/>
                    </w:rPr>
                  </w:pPr>
                  <w:r w:rsidRPr="00933203">
                    <w:rPr>
                      <w:rFonts w:ascii="Cambria" w:hAnsi="Cambria"/>
                      <w:b/>
                      <w:bCs/>
                      <w:sz w:val="23"/>
                      <w:szCs w:val="23"/>
                    </w:rPr>
                    <w:t xml:space="preserve">Performance Security </w:t>
                  </w:r>
                </w:p>
              </w:tc>
            </w:tr>
            <w:tr w:rsidR="00AC4259" w:rsidRPr="00933203" w14:paraId="4A7B446F" w14:textId="77777777" w:rsidTr="00AC4259">
              <w:tc>
                <w:tcPr>
                  <w:tcW w:w="2359" w:type="dxa"/>
                  <w:shd w:val="clear" w:color="auto" w:fill="auto"/>
                </w:tcPr>
                <w:p w14:paraId="590A5900" w14:textId="77777777" w:rsidR="00AC4259" w:rsidRPr="00933203" w:rsidRDefault="00AC4259" w:rsidP="00AC4259">
                  <w:pPr>
                    <w:pStyle w:val="Default"/>
                    <w:jc w:val="both"/>
                    <w:rPr>
                      <w:rFonts w:ascii="Cambria" w:hAnsi="Cambria"/>
                      <w:b/>
                      <w:bCs/>
                      <w:sz w:val="23"/>
                      <w:szCs w:val="23"/>
                    </w:rPr>
                  </w:pPr>
                  <w:r w:rsidRPr="00933203">
                    <w:rPr>
                      <w:rFonts w:ascii="Cambria" w:hAnsi="Cambria"/>
                      <w:b/>
                      <w:bCs/>
                      <w:sz w:val="23"/>
                      <w:szCs w:val="23"/>
                    </w:rPr>
                    <w:t xml:space="preserve"> Sub-category</w:t>
                  </w:r>
                </w:p>
              </w:tc>
              <w:tc>
                <w:tcPr>
                  <w:tcW w:w="4964" w:type="dxa"/>
                  <w:shd w:val="clear" w:color="auto" w:fill="auto"/>
                </w:tcPr>
                <w:p w14:paraId="7D052C23" w14:textId="4A3AC395" w:rsidR="00AC4259" w:rsidRPr="00933203" w:rsidRDefault="00AC4259" w:rsidP="00AC4259">
                  <w:pPr>
                    <w:pStyle w:val="Default"/>
                    <w:jc w:val="both"/>
                    <w:rPr>
                      <w:rFonts w:ascii="Cambria" w:hAnsi="Cambria"/>
                      <w:b/>
                      <w:bCs/>
                      <w:sz w:val="23"/>
                      <w:szCs w:val="23"/>
                    </w:rPr>
                  </w:pPr>
                  <w:r w:rsidRPr="00933203">
                    <w:rPr>
                      <w:rFonts w:ascii="Cambria" w:hAnsi="Cambria"/>
                      <w:b/>
                      <w:bCs/>
                      <w:sz w:val="23"/>
                      <w:szCs w:val="23"/>
                    </w:rPr>
                    <w:t>Performance Security Payment–</w:t>
                  </w:r>
                  <w:r w:rsidRPr="006E621D">
                    <w:rPr>
                      <w:rFonts w:ascii="Cambria" w:hAnsi="Cambria"/>
                      <w:b/>
                      <w:bCs/>
                      <w:color w:val="0033CC"/>
                      <w:sz w:val="23"/>
                      <w:szCs w:val="23"/>
                    </w:rPr>
                    <w:t>NR</w:t>
                  </w:r>
                  <w:r>
                    <w:rPr>
                      <w:rFonts w:ascii="Cambria" w:hAnsi="Cambria"/>
                      <w:b/>
                      <w:bCs/>
                      <w:color w:val="0033CC"/>
                      <w:sz w:val="23"/>
                      <w:szCs w:val="23"/>
                    </w:rPr>
                    <w:t>-I</w:t>
                  </w:r>
                </w:p>
              </w:tc>
            </w:tr>
            <w:tr w:rsidR="00AC4259" w:rsidRPr="00933203" w14:paraId="23B697E0" w14:textId="77777777" w:rsidTr="00AC4259">
              <w:tc>
                <w:tcPr>
                  <w:tcW w:w="2359" w:type="dxa"/>
                  <w:shd w:val="clear" w:color="auto" w:fill="auto"/>
                </w:tcPr>
                <w:p w14:paraId="75FD2AC4" w14:textId="77777777" w:rsidR="00AC4259" w:rsidRPr="00933203" w:rsidRDefault="00AC4259" w:rsidP="00AC4259">
                  <w:pPr>
                    <w:pStyle w:val="Default"/>
                    <w:jc w:val="both"/>
                    <w:rPr>
                      <w:rFonts w:ascii="Cambria" w:hAnsi="Cambria"/>
                      <w:b/>
                      <w:bCs/>
                      <w:sz w:val="23"/>
                      <w:szCs w:val="23"/>
                    </w:rPr>
                  </w:pPr>
                  <w:r w:rsidRPr="00933203">
                    <w:rPr>
                      <w:rFonts w:ascii="Cambria" w:hAnsi="Cambria"/>
                      <w:b/>
                      <w:bCs/>
                      <w:sz w:val="23"/>
                      <w:szCs w:val="23"/>
                    </w:rPr>
                    <w:t>Name of Depositor</w:t>
                  </w:r>
                </w:p>
              </w:tc>
              <w:tc>
                <w:tcPr>
                  <w:tcW w:w="4964" w:type="dxa"/>
                  <w:shd w:val="clear" w:color="auto" w:fill="auto"/>
                </w:tcPr>
                <w:p w14:paraId="0C5E963F" w14:textId="77777777" w:rsidR="00AC4259" w:rsidRPr="00933203" w:rsidRDefault="00AC4259" w:rsidP="00AC4259">
                  <w:pPr>
                    <w:pStyle w:val="Default"/>
                    <w:jc w:val="both"/>
                    <w:rPr>
                      <w:rFonts w:ascii="Cambria" w:hAnsi="Cambria"/>
                      <w:b/>
                      <w:bCs/>
                      <w:sz w:val="23"/>
                      <w:szCs w:val="23"/>
                    </w:rPr>
                  </w:pPr>
                  <w:r w:rsidRPr="00933203">
                    <w:rPr>
                      <w:rFonts w:ascii="Cambria" w:hAnsi="Cambria"/>
                      <w:b/>
                      <w:bCs/>
                      <w:sz w:val="23"/>
                      <w:szCs w:val="23"/>
                    </w:rPr>
                    <w:t>Name of the Contractor/</w:t>
                  </w:r>
                  <w:r>
                    <w:rPr>
                      <w:rFonts w:ascii="Cambria" w:hAnsi="Cambria"/>
                      <w:b/>
                      <w:bCs/>
                      <w:sz w:val="23"/>
                      <w:szCs w:val="23"/>
                    </w:rPr>
                    <w:t xml:space="preserve"> </w:t>
                  </w:r>
                  <w:r w:rsidRPr="00933203">
                    <w:rPr>
                      <w:rFonts w:ascii="Cambria" w:hAnsi="Cambria"/>
                      <w:b/>
                      <w:bCs/>
                      <w:sz w:val="23"/>
                      <w:szCs w:val="23"/>
                    </w:rPr>
                    <w:t>Collaborator/</w:t>
                  </w:r>
                  <w:r>
                    <w:rPr>
                      <w:rFonts w:ascii="Cambria" w:hAnsi="Cambria"/>
                      <w:b/>
                      <w:bCs/>
                      <w:sz w:val="23"/>
                      <w:szCs w:val="23"/>
                    </w:rPr>
                    <w:t xml:space="preserve"> </w:t>
                  </w:r>
                  <w:r w:rsidRPr="00933203">
                    <w:rPr>
                      <w:rFonts w:ascii="Cambria" w:hAnsi="Cambria"/>
                      <w:b/>
                      <w:bCs/>
                      <w:sz w:val="23"/>
                      <w:szCs w:val="23"/>
                    </w:rPr>
                    <w:t>Tower manufacturer/</w:t>
                  </w:r>
                  <w:r>
                    <w:rPr>
                      <w:rFonts w:ascii="Cambria" w:hAnsi="Cambria"/>
                      <w:b/>
                      <w:bCs/>
                      <w:sz w:val="23"/>
                      <w:szCs w:val="23"/>
                    </w:rPr>
                    <w:t xml:space="preserve"> </w:t>
                  </w:r>
                  <w:r w:rsidRPr="00933203">
                    <w:rPr>
                      <w:rFonts w:ascii="Cambria" w:hAnsi="Cambria"/>
                      <w:b/>
                      <w:bCs/>
                      <w:sz w:val="23"/>
                      <w:szCs w:val="23"/>
                    </w:rPr>
                    <w:t>Licensor etc.</w:t>
                  </w:r>
                </w:p>
              </w:tc>
            </w:tr>
            <w:tr w:rsidR="00AC4259" w:rsidRPr="00933203" w14:paraId="18823308" w14:textId="77777777" w:rsidTr="00AC4259">
              <w:tc>
                <w:tcPr>
                  <w:tcW w:w="2359" w:type="dxa"/>
                  <w:shd w:val="clear" w:color="auto" w:fill="auto"/>
                </w:tcPr>
                <w:p w14:paraId="2EED2D90" w14:textId="77777777" w:rsidR="00AC4259" w:rsidRPr="00933203" w:rsidRDefault="00AC4259" w:rsidP="00AC4259">
                  <w:pPr>
                    <w:pStyle w:val="Default"/>
                    <w:jc w:val="both"/>
                    <w:rPr>
                      <w:rFonts w:ascii="Cambria" w:hAnsi="Cambria"/>
                      <w:b/>
                      <w:bCs/>
                      <w:sz w:val="23"/>
                      <w:szCs w:val="23"/>
                    </w:rPr>
                  </w:pPr>
                  <w:r w:rsidRPr="00933203">
                    <w:rPr>
                      <w:rFonts w:ascii="Cambria" w:hAnsi="Cambria"/>
                      <w:b/>
                      <w:bCs/>
                      <w:sz w:val="23"/>
                      <w:szCs w:val="23"/>
                    </w:rPr>
                    <w:t>Vendor Code, if applicable</w:t>
                  </w:r>
                  <w:r w:rsidRPr="00933203">
                    <w:rPr>
                      <w:rFonts w:ascii="Cambria" w:hAnsi="Cambria"/>
                      <w:sz w:val="23"/>
                      <w:szCs w:val="23"/>
                    </w:rPr>
                    <w:t xml:space="preserve"> </w:t>
                  </w:r>
                </w:p>
              </w:tc>
              <w:tc>
                <w:tcPr>
                  <w:tcW w:w="4964" w:type="dxa"/>
                  <w:shd w:val="clear" w:color="auto" w:fill="auto"/>
                </w:tcPr>
                <w:p w14:paraId="5BF9C833" w14:textId="77777777" w:rsidR="00AC4259" w:rsidRPr="00933203" w:rsidRDefault="00AC4259" w:rsidP="00AC4259">
                  <w:pPr>
                    <w:pStyle w:val="Default"/>
                    <w:jc w:val="both"/>
                    <w:rPr>
                      <w:rFonts w:ascii="Cambria" w:hAnsi="Cambria"/>
                      <w:b/>
                      <w:bCs/>
                      <w:sz w:val="23"/>
                      <w:szCs w:val="23"/>
                    </w:rPr>
                  </w:pPr>
                  <w:r w:rsidRPr="00933203">
                    <w:rPr>
                      <w:rFonts w:ascii="Cambria" w:hAnsi="Cambria"/>
                      <w:b/>
                      <w:bCs/>
                      <w:sz w:val="23"/>
                      <w:szCs w:val="23"/>
                    </w:rPr>
                    <w:t>POWERGRID vendor code of the Contractor</w:t>
                  </w:r>
                  <w:r w:rsidRPr="00933203">
                    <w:rPr>
                      <w:rFonts w:ascii="Cambria" w:hAnsi="Cambria"/>
                      <w:sz w:val="23"/>
                      <w:szCs w:val="23"/>
                    </w:rPr>
                    <w:t xml:space="preserve"> </w:t>
                  </w:r>
                  <w:r w:rsidRPr="00933203">
                    <w:rPr>
                      <w:rFonts w:ascii="Cambria" w:hAnsi="Cambria"/>
                      <w:b/>
                      <w:bCs/>
                      <w:sz w:val="23"/>
                      <w:szCs w:val="23"/>
                    </w:rPr>
                    <w:t>Collaborator/</w:t>
                  </w:r>
                  <w:r>
                    <w:rPr>
                      <w:rFonts w:ascii="Cambria" w:hAnsi="Cambria"/>
                      <w:b/>
                      <w:bCs/>
                      <w:sz w:val="23"/>
                      <w:szCs w:val="23"/>
                    </w:rPr>
                    <w:t xml:space="preserve"> </w:t>
                  </w:r>
                  <w:r w:rsidRPr="00933203">
                    <w:rPr>
                      <w:rFonts w:ascii="Cambria" w:hAnsi="Cambria"/>
                      <w:b/>
                      <w:bCs/>
                      <w:sz w:val="23"/>
                      <w:szCs w:val="23"/>
                    </w:rPr>
                    <w:t>Tower manufacturer/</w:t>
                  </w:r>
                  <w:r>
                    <w:rPr>
                      <w:rFonts w:ascii="Cambria" w:hAnsi="Cambria"/>
                      <w:b/>
                      <w:bCs/>
                      <w:sz w:val="23"/>
                      <w:szCs w:val="23"/>
                    </w:rPr>
                    <w:t xml:space="preserve"> </w:t>
                  </w:r>
                  <w:r w:rsidRPr="00933203">
                    <w:rPr>
                      <w:rFonts w:ascii="Cambria" w:hAnsi="Cambria"/>
                      <w:b/>
                      <w:bCs/>
                      <w:sz w:val="23"/>
                      <w:szCs w:val="23"/>
                    </w:rPr>
                    <w:t xml:space="preserve">Licensor etc., if existing </w:t>
                  </w:r>
                </w:p>
              </w:tc>
            </w:tr>
            <w:tr w:rsidR="00AC4259" w:rsidRPr="00933203" w14:paraId="2AF3A0E0" w14:textId="77777777" w:rsidTr="00AC4259">
              <w:tc>
                <w:tcPr>
                  <w:tcW w:w="2359" w:type="dxa"/>
                  <w:shd w:val="clear" w:color="auto" w:fill="auto"/>
                </w:tcPr>
                <w:p w14:paraId="55EC7FF7" w14:textId="77777777" w:rsidR="00AC4259" w:rsidRPr="00933203" w:rsidRDefault="00AC4259" w:rsidP="00AC4259">
                  <w:pPr>
                    <w:pStyle w:val="Default"/>
                    <w:jc w:val="both"/>
                    <w:rPr>
                      <w:rFonts w:ascii="Cambria" w:hAnsi="Cambria"/>
                      <w:b/>
                      <w:bCs/>
                      <w:sz w:val="23"/>
                      <w:szCs w:val="23"/>
                    </w:rPr>
                  </w:pPr>
                  <w:r w:rsidRPr="00933203">
                    <w:rPr>
                      <w:rFonts w:ascii="Cambria" w:hAnsi="Cambria"/>
                      <w:b/>
                      <w:bCs/>
                      <w:sz w:val="23"/>
                      <w:szCs w:val="23"/>
                    </w:rPr>
                    <w:t>Payment Remarks</w:t>
                  </w:r>
                </w:p>
              </w:tc>
              <w:tc>
                <w:tcPr>
                  <w:tcW w:w="4964" w:type="dxa"/>
                  <w:shd w:val="clear" w:color="auto" w:fill="auto"/>
                </w:tcPr>
                <w:p w14:paraId="338C5DB4" w14:textId="3CBAD6E1" w:rsidR="00AC4259" w:rsidRPr="001002EA" w:rsidRDefault="00AC4259" w:rsidP="00C0609F">
                  <w:pPr>
                    <w:jc w:val="both"/>
                    <w:rPr>
                      <w:rFonts w:ascii="Book Antiqua" w:hAnsi="Book Antiqua" w:cstheme="minorHAnsi"/>
                      <w:b/>
                      <w:bCs/>
                    </w:rPr>
                  </w:pPr>
                  <w:r w:rsidRPr="00933203">
                    <w:rPr>
                      <w:rFonts w:ascii="Cambria" w:hAnsi="Cambria"/>
                      <w:b/>
                      <w:bCs/>
                      <w:sz w:val="23"/>
                      <w:szCs w:val="23"/>
                    </w:rPr>
                    <w:t>Performance Security for</w:t>
                  </w:r>
                  <w:r w:rsidRPr="00933203">
                    <w:rPr>
                      <w:rFonts w:ascii="Cambria" w:hAnsi="Cambria"/>
                      <w:b/>
                      <w:bCs/>
                      <w:color w:val="C00000"/>
                      <w:sz w:val="23"/>
                      <w:szCs w:val="23"/>
                    </w:rPr>
                    <w:t xml:space="preserve"> </w:t>
                  </w:r>
                  <w:r w:rsidR="006D1CAE" w:rsidRPr="006D1CAE">
                    <w:rPr>
                      <w:rFonts w:ascii="Book Antiqua" w:hAnsi="Book Antiqua" w:cs="Arial"/>
                      <w:b/>
                      <w:bCs/>
                      <w:noProof/>
                      <w:color w:val="0000FF"/>
                    </w:rPr>
                    <w:t>Completion of balance works of Construction of Store Complex including connecting roads at 765/400/220 kV Fatehgarh-II Substation.</w:t>
                  </w:r>
                </w:p>
              </w:tc>
            </w:tr>
          </w:tbl>
          <w:p w14:paraId="5F6F8D16" w14:textId="77777777" w:rsidR="00AC4259" w:rsidRPr="00933203" w:rsidRDefault="00AC4259" w:rsidP="00AC4259">
            <w:pPr>
              <w:jc w:val="both"/>
              <w:rPr>
                <w:rFonts w:ascii="Cambria" w:hAnsi="Cambria"/>
                <w:b/>
                <w:bCs/>
                <w:sz w:val="23"/>
                <w:szCs w:val="23"/>
              </w:rPr>
            </w:pPr>
          </w:p>
          <w:p w14:paraId="434ADECB" w14:textId="55846B6B" w:rsidR="00AC4259" w:rsidRPr="00B30F3C" w:rsidRDefault="00AC4259" w:rsidP="00AC4259">
            <w:pPr>
              <w:jc w:val="both"/>
              <w:rPr>
                <w:rFonts w:ascii="Book Antiqua" w:hAnsi="Book Antiqua"/>
              </w:rPr>
            </w:pPr>
            <w:r w:rsidRPr="00933203">
              <w:rPr>
                <w:rFonts w:ascii="Cambria" w:hAnsi="Cambria"/>
                <w:b/>
                <w:bCs/>
                <w:sz w:val="23"/>
                <w:szCs w:val="23"/>
              </w:rPr>
              <w:t>The copy of ‘Online Payment Acknowledgement – Suppliers’</w:t>
            </w:r>
            <w:r w:rsidRPr="00933203">
              <w:rPr>
                <w:rFonts w:ascii="Cambria" w:hAnsi="Cambria"/>
                <w:sz w:val="23"/>
                <w:szCs w:val="23"/>
              </w:rPr>
              <w:t xml:space="preserve"> </w:t>
            </w:r>
            <w:r w:rsidRPr="00933203">
              <w:rPr>
                <w:rFonts w:ascii="Cambria" w:hAnsi="Cambria"/>
                <w:b/>
                <w:bCs/>
                <w:sz w:val="23"/>
                <w:szCs w:val="23"/>
              </w:rPr>
              <w:t>generated subsequent to the payment shall be submitted by the Contractor. The online payment facility shall be for payment in Indian Rupees only.</w:t>
            </w:r>
          </w:p>
        </w:tc>
      </w:tr>
      <w:tr w:rsidR="00562791" w:rsidRPr="00133CDE" w14:paraId="2301602B" w14:textId="77777777" w:rsidTr="00623770">
        <w:tc>
          <w:tcPr>
            <w:tcW w:w="824" w:type="dxa"/>
            <w:tcBorders>
              <w:right w:val="single" w:sz="4" w:space="0" w:color="auto"/>
            </w:tcBorders>
          </w:tcPr>
          <w:p w14:paraId="257F5A73" w14:textId="77777777" w:rsidR="00562791" w:rsidRPr="00133CDE" w:rsidRDefault="00562791" w:rsidP="00562791">
            <w:pPr>
              <w:pStyle w:val="ListParagraph"/>
              <w:numPr>
                <w:ilvl w:val="0"/>
                <w:numId w:val="28"/>
              </w:numPr>
              <w:ind w:right="-66"/>
              <w:rPr>
                <w:rFonts w:ascii="Book Antiqua" w:hAnsi="Book Antiqua" w:cs="Arial"/>
              </w:rPr>
            </w:pPr>
          </w:p>
        </w:tc>
        <w:tc>
          <w:tcPr>
            <w:tcW w:w="1620" w:type="dxa"/>
            <w:tcBorders>
              <w:right w:val="single" w:sz="4" w:space="0" w:color="auto"/>
            </w:tcBorders>
          </w:tcPr>
          <w:p w14:paraId="21BDC2F9" w14:textId="422B69E5" w:rsidR="00562791" w:rsidRPr="00133CDE" w:rsidRDefault="00562791" w:rsidP="00562791">
            <w:pPr>
              <w:jc w:val="both"/>
              <w:rPr>
                <w:rFonts w:ascii="Book Antiqua" w:hAnsi="Book Antiqua" w:cs="Arial"/>
              </w:rPr>
            </w:pPr>
            <w:r>
              <w:rPr>
                <w:rFonts w:ascii="Cambria" w:hAnsi="Cambria" w:cs="Calibri"/>
                <w:sz w:val="23"/>
                <w:szCs w:val="23"/>
              </w:rPr>
              <w:t>GCC 8.3.3</w:t>
            </w:r>
          </w:p>
        </w:tc>
        <w:tc>
          <w:tcPr>
            <w:tcW w:w="7184" w:type="dxa"/>
            <w:tcBorders>
              <w:left w:val="nil"/>
            </w:tcBorders>
          </w:tcPr>
          <w:p w14:paraId="168A3E80" w14:textId="77777777" w:rsidR="00562791" w:rsidRPr="009447EC" w:rsidRDefault="00562791" w:rsidP="00562791">
            <w:pPr>
              <w:jc w:val="both"/>
              <w:rPr>
                <w:rFonts w:ascii="Cambria" w:hAnsi="Cambria" w:cs="Calibri"/>
                <w:b/>
                <w:bCs/>
                <w:sz w:val="23"/>
                <w:szCs w:val="23"/>
              </w:rPr>
            </w:pPr>
            <w:r w:rsidRPr="009447EC">
              <w:rPr>
                <w:rFonts w:ascii="Cambria" w:hAnsi="Cambria" w:cs="Calibri"/>
                <w:b/>
                <w:bCs/>
                <w:sz w:val="23"/>
                <w:szCs w:val="23"/>
              </w:rPr>
              <w:t>Replacing Sub-Clause GCC 8.3.</w:t>
            </w:r>
            <w:r>
              <w:rPr>
                <w:rFonts w:ascii="Cambria" w:hAnsi="Cambria" w:cs="Calibri"/>
                <w:b/>
                <w:bCs/>
                <w:sz w:val="23"/>
                <w:szCs w:val="23"/>
              </w:rPr>
              <w:t>3</w:t>
            </w:r>
            <w:r w:rsidRPr="009447EC">
              <w:rPr>
                <w:rFonts w:ascii="Cambria" w:hAnsi="Cambria" w:cs="Calibri"/>
                <w:b/>
                <w:bCs/>
                <w:sz w:val="23"/>
                <w:szCs w:val="23"/>
              </w:rPr>
              <w:t xml:space="preserve"> with the following:</w:t>
            </w:r>
          </w:p>
          <w:p w14:paraId="508C72D7" w14:textId="77777777" w:rsidR="00562791" w:rsidRDefault="00562791" w:rsidP="00562791">
            <w:pPr>
              <w:pStyle w:val="Default"/>
              <w:jc w:val="both"/>
              <w:rPr>
                <w:rFonts w:ascii="Cambria" w:hAnsi="Cambria"/>
                <w:b/>
                <w:bCs/>
                <w:sz w:val="23"/>
                <w:szCs w:val="23"/>
              </w:rPr>
            </w:pPr>
          </w:p>
          <w:p w14:paraId="371E80BE" w14:textId="7A0C2DD6" w:rsidR="00562791" w:rsidRDefault="00562791" w:rsidP="00562791">
            <w:pPr>
              <w:pStyle w:val="Default"/>
              <w:jc w:val="both"/>
              <w:rPr>
                <w:rFonts w:ascii="Cambria" w:hAnsi="Cambria"/>
                <w:sz w:val="23"/>
                <w:szCs w:val="23"/>
              </w:rPr>
            </w:pPr>
            <w:r w:rsidRPr="009447EC">
              <w:rPr>
                <w:rFonts w:ascii="Cambria" w:hAnsi="Cambria"/>
                <w:sz w:val="23"/>
                <w:szCs w:val="23"/>
              </w:rPr>
              <w:t>Reduction in the security pro rata to the Contract Price of any part of the Facilities is not admissible. However, if the Defects Liability Period has been extended on any part of the Facilities pursuant to GCC Clause 18.0 hereof, the Contractor shall issue an additional security in an amount proportionate to the Contract Price of that part. The security shall be returned to the Contractor immediately after its</w:t>
            </w:r>
            <w:r>
              <w:rPr>
                <w:rFonts w:ascii="Cambria" w:hAnsi="Cambria"/>
                <w:sz w:val="23"/>
                <w:szCs w:val="23"/>
              </w:rPr>
              <w:t xml:space="preserve"> </w:t>
            </w:r>
            <w:r w:rsidRPr="009447EC">
              <w:rPr>
                <w:rFonts w:ascii="Cambria" w:hAnsi="Cambria"/>
                <w:sz w:val="23"/>
                <w:szCs w:val="23"/>
              </w:rPr>
              <w:t xml:space="preserve">expiration, provided, however, that if the Contractor pursuant to GCC Clause 40.0, is liable for an extended warranty obligation, the performance security shall be reduced to </w:t>
            </w:r>
            <w:r w:rsidR="00CC4D73" w:rsidRPr="00CC4D73">
              <w:rPr>
                <w:rFonts w:cs="Arial"/>
                <w:b/>
                <w:bCs/>
                <w:noProof/>
                <w:color w:val="0000FF"/>
                <w:lang w:bidi="ar-SA"/>
              </w:rPr>
              <w:t>Ten</w:t>
            </w:r>
            <w:r w:rsidRPr="00CC4D73">
              <w:rPr>
                <w:rFonts w:cs="Arial"/>
                <w:b/>
                <w:bCs/>
                <w:noProof/>
                <w:color w:val="0000FF"/>
                <w:lang w:bidi="ar-SA"/>
              </w:rPr>
              <w:t xml:space="preserve"> </w:t>
            </w:r>
            <w:r w:rsidR="00CC4D73" w:rsidRPr="00CC4D73">
              <w:rPr>
                <w:rFonts w:cs="Arial"/>
                <w:b/>
                <w:bCs/>
                <w:noProof/>
                <w:color w:val="0000FF"/>
                <w:lang w:bidi="ar-SA"/>
              </w:rPr>
              <w:t>P</w:t>
            </w:r>
            <w:r w:rsidRPr="00CC4D73">
              <w:rPr>
                <w:rFonts w:cs="Arial"/>
                <w:b/>
                <w:bCs/>
                <w:noProof/>
                <w:color w:val="0000FF"/>
                <w:lang w:bidi="ar-SA"/>
              </w:rPr>
              <w:t>ercent (</w:t>
            </w:r>
            <w:r w:rsidR="00CC4D73" w:rsidRPr="00CC4D73">
              <w:rPr>
                <w:rFonts w:cs="Arial"/>
                <w:b/>
                <w:bCs/>
                <w:noProof/>
                <w:color w:val="0000FF"/>
                <w:lang w:bidi="ar-SA"/>
              </w:rPr>
              <w:t>10</w:t>
            </w:r>
            <w:r w:rsidRPr="00CC4D73">
              <w:rPr>
                <w:rFonts w:cs="Arial"/>
                <w:b/>
                <w:bCs/>
                <w:noProof/>
                <w:color w:val="0000FF"/>
                <w:lang w:bidi="ar-SA"/>
              </w:rPr>
              <w:t>%)</w:t>
            </w:r>
            <w:r w:rsidRPr="009447EC">
              <w:rPr>
                <w:rFonts w:ascii="Cambria" w:hAnsi="Cambria"/>
                <w:sz w:val="23"/>
                <w:szCs w:val="23"/>
              </w:rPr>
              <w:t xml:space="preserve"> of the value of the component covered by the extended warranty</w:t>
            </w:r>
            <w:r>
              <w:rPr>
                <w:rFonts w:ascii="Cambria" w:hAnsi="Cambria"/>
                <w:sz w:val="23"/>
                <w:szCs w:val="23"/>
              </w:rPr>
              <w:t>.</w:t>
            </w:r>
          </w:p>
          <w:p w14:paraId="745604C1" w14:textId="65A96FBF" w:rsidR="00562791" w:rsidRPr="00133CDE" w:rsidRDefault="00562791" w:rsidP="00562791">
            <w:pPr>
              <w:pStyle w:val="BodyText"/>
              <w:ind w:right="123"/>
              <w:rPr>
                <w:szCs w:val="24"/>
              </w:rPr>
            </w:pPr>
          </w:p>
        </w:tc>
      </w:tr>
      <w:tr w:rsidR="00562791" w:rsidRPr="00133CDE" w14:paraId="588D3715" w14:textId="77777777" w:rsidTr="00623770">
        <w:tc>
          <w:tcPr>
            <w:tcW w:w="824" w:type="dxa"/>
            <w:tcBorders>
              <w:right w:val="single" w:sz="4" w:space="0" w:color="auto"/>
            </w:tcBorders>
          </w:tcPr>
          <w:p w14:paraId="72BD3122" w14:textId="77777777" w:rsidR="00562791" w:rsidRPr="00133CDE" w:rsidRDefault="00562791" w:rsidP="00562791">
            <w:pPr>
              <w:pStyle w:val="ListParagraph"/>
              <w:numPr>
                <w:ilvl w:val="0"/>
                <w:numId w:val="28"/>
              </w:numPr>
              <w:ind w:right="-66"/>
              <w:rPr>
                <w:rFonts w:ascii="Book Antiqua" w:hAnsi="Book Antiqua" w:cs="Arial"/>
              </w:rPr>
            </w:pPr>
          </w:p>
        </w:tc>
        <w:tc>
          <w:tcPr>
            <w:tcW w:w="1620" w:type="dxa"/>
            <w:tcBorders>
              <w:right w:val="single" w:sz="4" w:space="0" w:color="auto"/>
            </w:tcBorders>
          </w:tcPr>
          <w:p w14:paraId="5F12E866" w14:textId="283DBC50" w:rsidR="00562791" w:rsidRPr="00133CDE" w:rsidRDefault="00562791" w:rsidP="00562791">
            <w:pPr>
              <w:jc w:val="both"/>
              <w:rPr>
                <w:rFonts w:ascii="Book Antiqua" w:hAnsi="Book Antiqua"/>
              </w:rPr>
            </w:pPr>
            <w:r w:rsidRPr="00933203">
              <w:rPr>
                <w:rFonts w:ascii="Cambria" w:hAnsi="Cambria"/>
                <w:sz w:val="23"/>
                <w:szCs w:val="23"/>
              </w:rPr>
              <w:t>GCC 8.3.4</w:t>
            </w:r>
          </w:p>
        </w:tc>
        <w:tc>
          <w:tcPr>
            <w:tcW w:w="7184" w:type="dxa"/>
            <w:tcBorders>
              <w:left w:val="nil"/>
            </w:tcBorders>
          </w:tcPr>
          <w:p w14:paraId="636E00E2" w14:textId="77777777" w:rsidR="00562791" w:rsidRPr="00933203" w:rsidRDefault="00562791" w:rsidP="00562791">
            <w:pPr>
              <w:jc w:val="both"/>
              <w:rPr>
                <w:rFonts w:ascii="Cambria" w:hAnsi="Cambria" w:cs="Calibri"/>
                <w:b/>
                <w:bCs/>
                <w:sz w:val="23"/>
                <w:szCs w:val="23"/>
              </w:rPr>
            </w:pPr>
            <w:r w:rsidRPr="00933203">
              <w:rPr>
                <w:rFonts w:ascii="Cambria" w:hAnsi="Cambria" w:cs="Calibri"/>
                <w:b/>
                <w:bCs/>
                <w:sz w:val="23"/>
                <w:szCs w:val="23"/>
              </w:rPr>
              <w:t>Replace the existing provision with the following:</w:t>
            </w:r>
          </w:p>
          <w:p w14:paraId="0E24C44F" w14:textId="77777777" w:rsidR="00562791" w:rsidRPr="006405D7" w:rsidRDefault="00562791" w:rsidP="00562791">
            <w:pPr>
              <w:jc w:val="both"/>
              <w:rPr>
                <w:rFonts w:ascii="Cambria" w:hAnsi="Cambria"/>
                <w:b/>
                <w:bCs/>
                <w:sz w:val="16"/>
                <w:szCs w:val="16"/>
              </w:rPr>
            </w:pPr>
          </w:p>
          <w:p w14:paraId="736A856A" w14:textId="338BB4E3" w:rsidR="00562791" w:rsidRPr="00133CDE" w:rsidRDefault="00562791" w:rsidP="00562791">
            <w:pPr>
              <w:jc w:val="both"/>
              <w:rPr>
                <w:rFonts w:ascii="Book Antiqua" w:eastAsia="Calibri" w:hAnsi="Book Antiqua" w:cs="Book Antiqua"/>
                <w:b/>
                <w:bCs/>
                <w:color w:val="000000"/>
                <w:lang w:bidi="hi-IN"/>
              </w:rPr>
            </w:pPr>
            <w:r w:rsidRPr="006E621D">
              <w:rPr>
                <w:rFonts w:ascii="Cambria" w:hAnsi="Cambria"/>
                <w:sz w:val="23"/>
                <w:szCs w:val="23"/>
              </w:rPr>
              <w:t xml:space="preserve">For this package bids from Joint Venture is not permitted. </w:t>
            </w:r>
          </w:p>
        </w:tc>
      </w:tr>
      <w:tr w:rsidR="00562791" w:rsidRPr="00133CDE" w14:paraId="1BCD8511" w14:textId="77777777" w:rsidTr="00623770">
        <w:tc>
          <w:tcPr>
            <w:tcW w:w="824" w:type="dxa"/>
            <w:tcBorders>
              <w:right w:val="single" w:sz="4" w:space="0" w:color="auto"/>
            </w:tcBorders>
          </w:tcPr>
          <w:p w14:paraId="23E53145" w14:textId="77777777" w:rsidR="00562791" w:rsidRPr="00133CDE" w:rsidRDefault="00562791" w:rsidP="00562791">
            <w:pPr>
              <w:pStyle w:val="ListParagraph"/>
              <w:numPr>
                <w:ilvl w:val="0"/>
                <w:numId w:val="28"/>
              </w:numPr>
              <w:ind w:right="-66"/>
              <w:rPr>
                <w:rFonts w:ascii="Book Antiqua" w:hAnsi="Book Antiqua" w:cs="Arial"/>
              </w:rPr>
            </w:pPr>
          </w:p>
        </w:tc>
        <w:tc>
          <w:tcPr>
            <w:tcW w:w="1620" w:type="dxa"/>
            <w:tcBorders>
              <w:right w:val="single" w:sz="4" w:space="0" w:color="auto"/>
            </w:tcBorders>
          </w:tcPr>
          <w:p w14:paraId="2A9FE328" w14:textId="11A7260F" w:rsidR="00562791" w:rsidRPr="00133CDE" w:rsidRDefault="00562791" w:rsidP="00562791">
            <w:pPr>
              <w:jc w:val="both"/>
              <w:rPr>
                <w:rFonts w:ascii="Book Antiqua" w:hAnsi="Book Antiqua"/>
              </w:rPr>
            </w:pPr>
            <w:r w:rsidRPr="00933203">
              <w:rPr>
                <w:rFonts w:ascii="Cambria" w:hAnsi="Cambria" w:cs="Calibri"/>
                <w:sz w:val="23"/>
                <w:szCs w:val="23"/>
              </w:rPr>
              <w:t>GCC 8.3.6</w:t>
            </w:r>
          </w:p>
        </w:tc>
        <w:tc>
          <w:tcPr>
            <w:tcW w:w="7184" w:type="dxa"/>
            <w:tcBorders>
              <w:left w:val="nil"/>
            </w:tcBorders>
          </w:tcPr>
          <w:p w14:paraId="546BCCC3" w14:textId="77777777" w:rsidR="00562791" w:rsidRPr="00933203" w:rsidRDefault="00562791" w:rsidP="00562791">
            <w:pPr>
              <w:pStyle w:val="Default"/>
              <w:jc w:val="both"/>
              <w:rPr>
                <w:rFonts w:ascii="Cambria" w:hAnsi="Cambria"/>
                <w:b/>
                <w:bCs/>
                <w:sz w:val="23"/>
                <w:szCs w:val="23"/>
              </w:rPr>
            </w:pPr>
            <w:r w:rsidRPr="00933203">
              <w:rPr>
                <w:rFonts w:ascii="Cambria" w:hAnsi="Cambria"/>
                <w:b/>
                <w:bCs/>
                <w:sz w:val="23"/>
                <w:szCs w:val="23"/>
              </w:rPr>
              <w:t>Add new sub Clause GCC 8.3.6</w:t>
            </w:r>
          </w:p>
          <w:p w14:paraId="469B4156" w14:textId="77777777" w:rsidR="00562791" w:rsidRPr="006405D7" w:rsidRDefault="00562791" w:rsidP="00562791">
            <w:pPr>
              <w:pStyle w:val="Default"/>
              <w:jc w:val="both"/>
              <w:rPr>
                <w:rFonts w:ascii="Cambria" w:hAnsi="Cambria"/>
                <w:b/>
                <w:bCs/>
                <w:sz w:val="16"/>
                <w:szCs w:val="16"/>
              </w:rPr>
            </w:pPr>
          </w:p>
          <w:p w14:paraId="52DA4D1F" w14:textId="4D265AAE" w:rsidR="00562791" w:rsidRPr="00133CDE" w:rsidRDefault="00562791" w:rsidP="00562791">
            <w:pPr>
              <w:jc w:val="both"/>
              <w:rPr>
                <w:rFonts w:ascii="Book Antiqua" w:eastAsia="Calibri" w:hAnsi="Book Antiqua" w:cs="Book Antiqua"/>
                <w:b/>
                <w:bCs/>
                <w:color w:val="000000"/>
                <w:lang w:bidi="hi-IN"/>
              </w:rPr>
            </w:pPr>
            <w:r w:rsidRPr="00933203">
              <w:rPr>
                <w:rFonts w:ascii="Cambria" w:hAnsi="Cambria"/>
                <w:sz w:val="23"/>
                <w:szCs w:val="23"/>
              </w:rPr>
              <w:t>During execution of contract the Contractor, after submission of Performance Security in form of a crossed bank draft/</w:t>
            </w:r>
            <w:r>
              <w:rPr>
                <w:rFonts w:ascii="Cambria" w:hAnsi="Cambria"/>
                <w:sz w:val="23"/>
                <w:szCs w:val="23"/>
              </w:rPr>
              <w:t xml:space="preserve"> </w:t>
            </w:r>
            <w:r w:rsidRPr="00933203">
              <w:rPr>
                <w:rFonts w:ascii="Cambria" w:hAnsi="Cambria"/>
                <w:sz w:val="23"/>
                <w:szCs w:val="23"/>
              </w:rPr>
              <w:t>pay order/</w:t>
            </w:r>
            <w:r>
              <w:rPr>
                <w:rFonts w:ascii="Cambria" w:hAnsi="Cambria"/>
                <w:sz w:val="23"/>
                <w:szCs w:val="23"/>
              </w:rPr>
              <w:t xml:space="preserve"> </w:t>
            </w:r>
            <w:r w:rsidRPr="00933203">
              <w:rPr>
                <w:rFonts w:ascii="Cambria" w:hAnsi="Cambria"/>
                <w:sz w:val="23"/>
                <w:szCs w:val="23"/>
              </w:rPr>
              <w:t>banker certified cheque/</w:t>
            </w:r>
            <w:r>
              <w:rPr>
                <w:rFonts w:ascii="Cambria" w:hAnsi="Cambria"/>
                <w:sz w:val="23"/>
                <w:szCs w:val="23"/>
              </w:rPr>
              <w:t xml:space="preserve"> </w:t>
            </w:r>
            <w:r w:rsidRPr="00933203">
              <w:rPr>
                <w:rFonts w:ascii="Cambria" w:hAnsi="Cambria"/>
                <w:sz w:val="23"/>
                <w:szCs w:val="23"/>
              </w:rPr>
              <w:t>online payment through POWERGRID ONLINE PAYMENT UTILITY, may opt to furnish the Performance Security in form of bank guarantee for the same amount and as per same terms of the Contract. On acceptance by the Employer of Performance Security submitted in the form of Bank Guarantee following receipt of confirmation from the issuing Bank, the said amount shall be refunded.</w:t>
            </w:r>
          </w:p>
        </w:tc>
      </w:tr>
      <w:tr w:rsidR="00562791" w:rsidRPr="00133CDE" w14:paraId="23CF9D09" w14:textId="77777777" w:rsidTr="00623770">
        <w:tc>
          <w:tcPr>
            <w:tcW w:w="824" w:type="dxa"/>
            <w:tcBorders>
              <w:right w:val="single" w:sz="4" w:space="0" w:color="auto"/>
            </w:tcBorders>
          </w:tcPr>
          <w:p w14:paraId="59DA2CBB" w14:textId="77777777" w:rsidR="00562791" w:rsidRPr="00133CDE" w:rsidRDefault="00562791" w:rsidP="00562791">
            <w:pPr>
              <w:pStyle w:val="ListParagraph"/>
              <w:numPr>
                <w:ilvl w:val="0"/>
                <w:numId w:val="28"/>
              </w:numPr>
              <w:ind w:right="-66"/>
              <w:rPr>
                <w:rFonts w:ascii="Book Antiqua" w:hAnsi="Book Antiqua" w:cs="Arial"/>
              </w:rPr>
            </w:pPr>
          </w:p>
        </w:tc>
        <w:tc>
          <w:tcPr>
            <w:tcW w:w="1620" w:type="dxa"/>
            <w:tcBorders>
              <w:right w:val="single" w:sz="4" w:space="0" w:color="auto"/>
            </w:tcBorders>
          </w:tcPr>
          <w:p w14:paraId="21F2F4A7" w14:textId="1B59E0D0" w:rsidR="00562791" w:rsidRPr="00133CDE" w:rsidRDefault="00562791" w:rsidP="00562791">
            <w:pPr>
              <w:jc w:val="both"/>
              <w:rPr>
                <w:rFonts w:ascii="Book Antiqua" w:hAnsi="Book Antiqua"/>
              </w:rPr>
            </w:pPr>
            <w:r w:rsidRPr="00933203">
              <w:rPr>
                <w:rFonts w:ascii="Cambria" w:hAnsi="Cambria" w:cs="Calibri"/>
                <w:sz w:val="23"/>
                <w:szCs w:val="23"/>
              </w:rPr>
              <w:t>GCC 8.4</w:t>
            </w:r>
          </w:p>
        </w:tc>
        <w:tc>
          <w:tcPr>
            <w:tcW w:w="7184" w:type="dxa"/>
            <w:tcBorders>
              <w:left w:val="nil"/>
            </w:tcBorders>
          </w:tcPr>
          <w:p w14:paraId="62123EBD" w14:textId="77777777" w:rsidR="00562791" w:rsidRPr="00933203" w:rsidRDefault="00562791" w:rsidP="00562791">
            <w:pPr>
              <w:jc w:val="both"/>
              <w:rPr>
                <w:rFonts w:ascii="Cambria" w:hAnsi="Cambria" w:cs="Calibri"/>
                <w:b/>
                <w:bCs/>
                <w:sz w:val="23"/>
                <w:szCs w:val="23"/>
              </w:rPr>
            </w:pPr>
            <w:r w:rsidRPr="00933203">
              <w:rPr>
                <w:rFonts w:ascii="Cambria" w:hAnsi="Cambria" w:cs="Calibri"/>
                <w:b/>
                <w:bCs/>
                <w:sz w:val="23"/>
                <w:szCs w:val="23"/>
              </w:rPr>
              <w:t>Replace the existing provision with the following:</w:t>
            </w:r>
          </w:p>
          <w:p w14:paraId="70FDB4D2" w14:textId="77777777" w:rsidR="00562791" w:rsidRPr="006405D7" w:rsidRDefault="00562791" w:rsidP="00562791">
            <w:pPr>
              <w:jc w:val="both"/>
              <w:rPr>
                <w:rFonts w:ascii="Cambria" w:hAnsi="Cambria" w:cs="Calibri"/>
                <w:b/>
                <w:bCs/>
                <w:sz w:val="16"/>
                <w:szCs w:val="16"/>
              </w:rPr>
            </w:pPr>
          </w:p>
          <w:p w14:paraId="500EC629" w14:textId="77777777" w:rsidR="00562791" w:rsidRDefault="00562791" w:rsidP="00562791">
            <w:pPr>
              <w:autoSpaceDE w:val="0"/>
              <w:autoSpaceDN w:val="0"/>
              <w:adjustRightInd w:val="0"/>
              <w:jc w:val="both"/>
              <w:rPr>
                <w:rFonts w:ascii="Cambria" w:hAnsi="Cambria"/>
                <w:sz w:val="22"/>
                <w:szCs w:val="22"/>
              </w:rPr>
            </w:pPr>
            <w:r w:rsidRPr="00840DC3">
              <w:rPr>
                <w:rFonts w:ascii="Cambria" w:hAnsi="Cambria"/>
                <w:sz w:val="22"/>
                <w:szCs w:val="22"/>
              </w:rPr>
              <w:t xml:space="preserve">Issuing Banks </w:t>
            </w:r>
            <w:proofErr w:type="gramStart"/>
            <w:r w:rsidRPr="00840DC3">
              <w:rPr>
                <w:rFonts w:ascii="Cambria" w:hAnsi="Cambria"/>
                <w:sz w:val="22"/>
                <w:szCs w:val="22"/>
              </w:rPr>
              <w:t>The</w:t>
            </w:r>
            <w:proofErr w:type="gramEnd"/>
            <w:r w:rsidRPr="00840DC3">
              <w:rPr>
                <w:rFonts w:ascii="Cambria" w:hAnsi="Cambria"/>
                <w:sz w:val="22"/>
                <w:szCs w:val="22"/>
              </w:rPr>
              <w:t xml:space="preserve"> Bank Guarantee for Advance Payment Security and Performance Security are to be provided by the Contractor, which should be issued either:</w:t>
            </w:r>
          </w:p>
          <w:p w14:paraId="61D5060F" w14:textId="77777777" w:rsidR="00562791" w:rsidRPr="00840DC3" w:rsidRDefault="00562791" w:rsidP="00562791">
            <w:pPr>
              <w:autoSpaceDE w:val="0"/>
              <w:autoSpaceDN w:val="0"/>
              <w:adjustRightInd w:val="0"/>
              <w:jc w:val="both"/>
              <w:rPr>
                <w:rFonts w:ascii="Cambria" w:hAnsi="Cambria"/>
                <w:sz w:val="22"/>
                <w:szCs w:val="22"/>
              </w:rPr>
            </w:pPr>
          </w:p>
          <w:p w14:paraId="44564E42" w14:textId="77777777" w:rsidR="00562791" w:rsidRDefault="00562791" w:rsidP="00562791">
            <w:pPr>
              <w:ind w:left="497" w:hanging="441"/>
              <w:jc w:val="both"/>
              <w:rPr>
                <w:rFonts w:ascii="Cambria" w:hAnsi="Cambria"/>
                <w:sz w:val="22"/>
                <w:szCs w:val="22"/>
              </w:rPr>
            </w:pPr>
            <w:r w:rsidRPr="00840DC3">
              <w:rPr>
                <w:rFonts w:ascii="Cambria" w:hAnsi="Cambria"/>
                <w:sz w:val="22"/>
                <w:szCs w:val="22"/>
              </w:rPr>
              <w:t>(a)</w:t>
            </w:r>
            <w:r>
              <w:rPr>
                <w:rFonts w:ascii="Cambria" w:hAnsi="Cambria"/>
                <w:sz w:val="22"/>
                <w:szCs w:val="22"/>
              </w:rPr>
              <w:t xml:space="preserve"> </w:t>
            </w:r>
            <w:r w:rsidRPr="00840DC3">
              <w:rPr>
                <w:rFonts w:ascii="Cambria" w:hAnsi="Cambria"/>
                <w:sz w:val="22"/>
                <w:szCs w:val="22"/>
              </w:rPr>
              <w:t xml:space="preserve"> by a Public Sector Bank located in India, or</w:t>
            </w:r>
          </w:p>
          <w:p w14:paraId="3E050787" w14:textId="77777777" w:rsidR="00562791" w:rsidRPr="00840DC3" w:rsidRDefault="00562791" w:rsidP="00562791">
            <w:pPr>
              <w:autoSpaceDE w:val="0"/>
              <w:autoSpaceDN w:val="0"/>
              <w:adjustRightInd w:val="0"/>
              <w:jc w:val="both"/>
              <w:rPr>
                <w:rFonts w:ascii="Cambria" w:hAnsi="Cambria"/>
                <w:sz w:val="22"/>
                <w:szCs w:val="22"/>
              </w:rPr>
            </w:pPr>
          </w:p>
          <w:p w14:paraId="61FE9FCE" w14:textId="77777777" w:rsidR="00562791" w:rsidRDefault="00562791" w:rsidP="00562791">
            <w:pPr>
              <w:ind w:left="497" w:hanging="441"/>
              <w:jc w:val="both"/>
              <w:rPr>
                <w:rFonts w:ascii="Cambria" w:hAnsi="Cambria"/>
                <w:sz w:val="22"/>
                <w:szCs w:val="22"/>
              </w:rPr>
            </w:pPr>
            <w:r>
              <w:rPr>
                <w:rFonts w:ascii="Cambria" w:hAnsi="Cambria"/>
                <w:sz w:val="22"/>
                <w:szCs w:val="22"/>
              </w:rPr>
              <w:t xml:space="preserve">(b)  </w:t>
            </w:r>
            <w:r w:rsidRPr="00840DC3">
              <w:rPr>
                <w:rFonts w:ascii="Cambria" w:hAnsi="Cambria"/>
                <w:sz w:val="22"/>
                <w:szCs w:val="22"/>
              </w:rPr>
              <w:t>a scheduled Indian Bank having paid up capital (net of any accumulated losses) of Rs. 1,000 Million or above (the latest annual report</w:t>
            </w:r>
            <w:r>
              <w:rPr>
                <w:rFonts w:ascii="Cambria" w:hAnsi="Cambria"/>
                <w:sz w:val="22"/>
                <w:szCs w:val="22"/>
              </w:rPr>
              <w:t xml:space="preserve"> </w:t>
            </w:r>
            <w:r w:rsidRPr="00840DC3">
              <w:rPr>
                <w:rFonts w:ascii="Cambria" w:hAnsi="Cambria"/>
                <w:sz w:val="22"/>
                <w:szCs w:val="22"/>
              </w:rPr>
              <w:t>of the Bank should support compliance of capital adequacy ratio requirement), or</w:t>
            </w:r>
          </w:p>
          <w:p w14:paraId="004592E8" w14:textId="77777777" w:rsidR="00562791" w:rsidRPr="00840DC3" w:rsidRDefault="00562791" w:rsidP="00562791">
            <w:pPr>
              <w:autoSpaceDE w:val="0"/>
              <w:autoSpaceDN w:val="0"/>
              <w:adjustRightInd w:val="0"/>
              <w:jc w:val="both"/>
              <w:rPr>
                <w:rFonts w:ascii="Cambria" w:hAnsi="Cambria"/>
                <w:sz w:val="22"/>
                <w:szCs w:val="22"/>
              </w:rPr>
            </w:pPr>
          </w:p>
          <w:p w14:paraId="0821856F" w14:textId="77777777" w:rsidR="00562791" w:rsidRDefault="00562791" w:rsidP="00562791">
            <w:pPr>
              <w:ind w:left="497" w:hanging="441"/>
              <w:jc w:val="both"/>
              <w:rPr>
                <w:rFonts w:ascii="Cambria" w:hAnsi="Cambria"/>
                <w:b/>
                <w:bCs/>
                <w:sz w:val="22"/>
                <w:szCs w:val="22"/>
              </w:rPr>
            </w:pPr>
            <w:r w:rsidRPr="00840DC3">
              <w:rPr>
                <w:rFonts w:ascii="Cambria" w:hAnsi="Cambria"/>
                <w:sz w:val="22"/>
                <w:szCs w:val="22"/>
              </w:rPr>
              <w:t>(c</w:t>
            </w:r>
            <w:proofErr w:type="gramStart"/>
            <w:r w:rsidRPr="00840DC3">
              <w:rPr>
                <w:rFonts w:ascii="Cambria" w:hAnsi="Cambria"/>
                <w:sz w:val="22"/>
                <w:szCs w:val="22"/>
              </w:rPr>
              <w:t xml:space="preserve">) </w:t>
            </w:r>
            <w:r>
              <w:rPr>
                <w:rFonts w:ascii="Cambria" w:hAnsi="Cambria"/>
                <w:sz w:val="22"/>
                <w:szCs w:val="22"/>
              </w:rPr>
              <w:t xml:space="preserve"> </w:t>
            </w:r>
            <w:r w:rsidRPr="00840DC3">
              <w:rPr>
                <w:rFonts w:ascii="Cambria" w:hAnsi="Cambria"/>
                <w:sz w:val="22"/>
                <w:szCs w:val="22"/>
              </w:rPr>
              <w:t>by</w:t>
            </w:r>
            <w:proofErr w:type="gramEnd"/>
            <w:r w:rsidRPr="00840DC3">
              <w:rPr>
                <w:rFonts w:ascii="Cambria" w:hAnsi="Cambria"/>
                <w:sz w:val="22"/>
                <w:szCs w:val="22"/>
              </w:rPr>
              <w:t xml:space="preserve"> a foreign bank or a subsidiary of a foreign bank, acceptable to the</w:t>
            </w:r>
            <w:r>
              <w:rPr>
                <w:rFonts w:ascii="Cambria" w:hAnsi="Cambria"/>
                <w:sz w:val="22"/>
                <w:szCs w:val="22"/>
              </w:rPr>
              <w:t xml:space="preserve"> </w:t>
            </w:r>
            <w:r w:rsidRPr="00840DC3">
              <w:rPr>
                <w:rFonts w:ascii="Cambria" w:hAnsi="Cambria"/>
                <w:sz w:val="22"/>
                <w:szCs w:val="22"/>
              </w:rPr>
              <w:t xml:space="preserve">Employer, with overall international corporate rating or rating of </w:t>
            </w:r>
            <w:proofErr w:type="gramStart"/>
            <w:r w:rsidRPr="00840DC3">
              <w:rPr>
                <w:rFonts w:ascii="Cambria" w:hAnsi="Cambria"/>
                <w:sz w:val="22"/>
                <w:szCs w:val="22"/>
              </w:rPr>
              <w:t>long</w:t>
            </w:r>
            <w:r>
              <w:rPr>
                <w:rFonts w:ascii="Cambria" w:hAnsi="Cambria"/>
                <w:sz w:val="22"/>
                <w:szCs w:val="22"/>
              </w:rPr>
              <w:t xml:space="preserve"> </w:t>
            </w:r>
            <w:r w:rsidRPr="00840DC3">
              <w:rPr>
                <w:rFonts w:ascii="Cambria" w:hAnsi="Cambria"/>
                <w:sz w:val="22"/>
                <w:szCs w:val="22"/>
              </w:rPr>
              <w:t>term</w:t>
            </w:r>
            <w:proofErr w:type="gramEnd"/>
            <w:r w:rsidRPr="00840DC3">
              <w:rPr>
                <w:rFonts w:ascii="Cambria" w:hAnsi="Cambria"/>
                <w:sz w:val="22"/>
                <w:szCs w:val="22"/>
              </w:rPr>
              <w:t xml:space="preserve"> debt not less than A- (A minus) or equivalent by a reputed rating</w:t>
            </w:r>
            <w:r>
              <w:rPr>
                <w:rFonts w:ascii="Cambria" w:hAnsi="Cambria"/>
                <w:sz w:val="22"/>
                <w:szCs w:val="22"/>
              </w:rPr>
              <w:t xml:space="preserve"> </w:t>
            </w:r>
            <w:r>
              <w:rPr>
                <w:rFonts w:ascii="Cambria" w:hAnsi="Cambria"/>
                <w:sz w:val="22"/>
                <w:szCs w:val="22"/>
              </w:rPr>
              <w:lastRenderedPageBreak/>
              <w:t>a</w:t>
            </w:r>
            <w:r w:rsidRPr="00840DC3">
              <w:rPr>
                <w:rFonts w:ascii="Cambria" w:hAnsi="Cambria"/>
                <w:sz w:val="22"/>
                <w:szCs w:val="22"/>
              </w:rPr>
              <w:t>gency. Further, the Bank Guarantee should be confirmed by either (i) its</w:t>
            </w:r>
            <w:r>
              <w:rPr>
                <w:rFonts w:ascii="Cambria" w:hAnsi="Cambria"/>
                <w:sz w:val="22"/>
                <w:szCs w:val="22"/>
              </w:rPr>
              <w:t xml:space="preserve"> </w:t>
            </w:r>
            <w:r w:rsidRPr="00840DC3">
              <w:rPr>
                <w:rFonts w:ascii="Cambria" w:hAnsi="Cambria"/>
                <w:sz w:val="22"/>
                <w:szCs w:val="22"/>
              </w:rPr>
              <w:t>corresponding bank located in India; or (ii) a Public Sector Bank located</w:t>
            </w:r>
            <w:r>
              <w:rPr>
                <w:rFonts w:ascii="Cambria" w:hAnsi="Cambria"/>
                <w:sz w:val="22"/>
                <w:szCs w:val="22"/>
              </w:rPr>
              <w:t xml:space="preserve"> </w:t>
            </w:r>
            <w:r w:rsidRPr="00840DC3">
              <w:rPr>
                <w:rFonts w:ascii="Cambria" w:hAnsi="Cambria"/>
                <w:sz w:val="22"/>
                <w:szCs w:val="22"/>
              </w:rPr>
              <w:t xml:space="preserve">in India; or (iii) a scheduled commercial private bank located in </w:t>
            </w:r>
            <w:r>
              <w:rPr>
                <w:rFonts w:ascii="Cambria" w:hAnsi="Cambria"/>
                <w:sz w:val="22"/>
                <w:szCs w:val="22"/>
              </w:rPr>
              <w:t>I</w:t>
            </w:r>
            <w:r w:rsidRPr="00840DC3">
              <w:rPr>
                <w:rFonts w:ascii="Cambria" w:hAnsi="Cambria"/>
                <w:sz w:val="22"/>
                <w:szCs w:val="22"/>
              </w:rPr>
              <w:t xml:space="preserve">ndia </w:t>
            </w:r>
            <w:r w:rsidRPr="00840DC3">
              <w:rPr>
                <w:rFonts w:ascii="Cambria" w:hAnsi="Cambria"/>
                <w:b/>
                <w:bCs/>
                <w:sz w:val="22"/>
                <w:szCs w:val="22"/>
              </w:rPr>
              <w:t>as per para (b) above.</w:t>
            </w:r>
          </w:p>
          <w:p w14:paraId="09089AD1" w14:textId="77777777" w:rsidR="00562791" w:rsidRPr="00933203" w:rsidRDefault="00562791" w:rsidP="00562791">
            <w:pPr>
              <w:ind w:left="497" w:hanging="441"/>
              <w:jc w:val="both"/>
              <w:rPr>
                <w:rFonts w:ascii="Cambria" w:hAnsi="Cambria" w:cs="Calibri"/>
                <w:b/>
                <w:bCs/>
                <w:sz w:val="23"/>
                <w:szCs w:val="23"/>
              </w:rPr>
            </w:pPr>
          </w:p>
          <w:p w14:paraId="2A27FB37" w14:textId="77777777" w:rsidR="00562791" w:rsidRPr="0007404B" w:rsidRDefault="00562791" w:rsidP="00562791">
            <w:pPr>
              <w:ind w:right="72"/>
              <w:jc w:val="both"/>
              <w:rPr>
                <w:rFonts w:ascii="Cambria" w:eastAsia="Batang" w:hAnsi="Cambria" w:cs="Arial"/>
                <w:b/>
                <w:bCs/>
                <w:sz w:val="22"/>
                <w:szCs w:val="22"/>
              </w:rPr>
            </w:pPr>
            <w:r w:rsidRPr="0007404B">
              <w:rPr>
                <w:rFonts w:ascii="Cambria" w:hAnsi="Cambria"/>
                <w:sz w:val="22"/>
                <w:szCs w:val="22"/>
              </w:rPr>
              <w:t>The contractor has the option to submit BG (towards Performance Security) using SFMS Platform.</w:t>
            </w:r>
          </w:p>
          <w:p w14:paraId="5ADD3982" w14:textId="77777777" w:rsidR="00562791" w:rsidRPr="0007404B" w:rsidRDefault="00562791" w:rsidP="00562791">
            <w:pPr>
              <w:ind w:right="72"/>
              <w:jc w:val="both"/>
              <w:rPr>
                <w:rFonts w:ascii="Cambria" w:eastAsia="Batang" w:hAnsi="Cambria" w:cs="Arial"/>
                <w:sz w:val="16"/>
                <w:szCs w:val="16"/>
              </w:rPr>
            </w:pPr>
          </w:p>
          <w:p w14:paraId="73F422F0" w14:textId="77777777" w:rsidR="00562791" w:rsidRPr="0007404B" w:rsidRDefault="00562791" w:rsidP="00562791">
            <w:pPr>
              <w:ind w:right="72"/>
              <w:jc w:val="both"/>
              <w:rPr>
                <w:rFonts w:ascii="Cambria" w:eastAsia="Batang" w:hAnsi="Cambria" w:cs="Arial"/>
                <w:b/>
                <w:bCs/>
                <w:sz w:val="22"/>
                <w:szCs w:val="22"/>
              </w:rPr>
            </w:pPr>
            <w:bookmarkStart w:id="2" w:name="_Hlk104371679"/>
            <w:r w:rsidRPr="0007404B">
              <w:rPr>
                <w:rFonts w:ascii="Cambria" w:eastAsia="Batang" w:hAnsi="Cambria" w:cs="Arial"/>
                <w:b/>
                <w:bCs/>
                <w:sz w:val="22"/>
                <w:szCs w:val="22"/>
              </w:rPr>
              <w:t>The Account details of POWERGRID for the purpose of Bank Guarantee (towards Performance Security) to be issued using SFMS Platform are as given below</w:t>
            </w:r>
            <w:bookmarkEnd w:id="2"/>
            <w:r w:rsidRPr="0007404B">
              <w:rPr>
                <w:rFonts w:ascii="Cambria" w:eastAsia="Batang" w:hAnsi="Cambria" w:cs="Arial"/>
                <w:b/>
                <w:bCs/>
                <w:sz w:val="22"/>
                <w:szCs w:val="22"/>
              </w:rPr>
              <w:t>:</w:t>
            </w:r>
          </w:p>
          <w:p w14:paraId="77ED54E9" w14:textId="77777777" w:rsidR="00562791" w:rsidRPr="0007404B" w:rsidRDefault="00562791" w:rsidP="00562791">
            <w:pPr>
              <w:ind w:right="72"/>
              <w:jc w:val="both"/>
              <w:rPr>
                <w:rFonts w:ascii="Cambria" w:hAnsi="Cambria"/>
                <w:b/>
                <w:bCs/>
                <w:sz w:val="16"/>
                <w:szCs w:val="16"/>
              </w:rPr>
            </w:pPr>
          </w:p>
          <w:tbl>
            <w:tblPr>
              <w:tblW w:w="6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7"/>
              <w:gridCol w:w="1620"/>
              <w:gridCol w:w="2835"/>
            </w:tblGrid>
            <w:tr w:rsidR="00800969" w:rsidRPr="0007404B" w14:paraId="3D220620" w14:textId="77777777" w:rsidTr="00800969">
              <w:tc>
                <w:tcPr>
                  <w:tcW w:w="1957" w:type="dxa"/>
                  <w:shd w:val="clear" w:color="auto" w:fill="auto"/>
                </w:tcPr>
                <w:p w14:paraId="66DF5512" w14:textId="77777777" w:rsidR="00800969" w:rsidRPr="0007404B" w:rsidRDefault="00800969" w:rsidP="00562791">
                  <w:pPr>
                    <w:ind w:right="-27"/>
                    <w:jc w:val="center"/>
                    <w:rPr>
                      <w:rFonts w:ascii="Cambria" w:hAnsi="Cambria" w:cs="Arial"/>
                      <w:b/>
                      <w:bCs/>
                      <w:sz w:val="22"/>
                      <w:szCs w:val="22"/>
                      <w:lang w:bidi="en-US"/>
                    </w:rPr>
                  </w:pPr>
                  <w:bookmarkStart w:id="3" w:name="_Hlk104371657"/>
                  <w:r w:rsidRPr="0007404B">
                    <w:rPr>
                      <w:rFonts w:ascii="Cambria" w:hAnsi="Cambria"/>
                      <w:b/>
                      <w:bCs/>
                      <w:sz w:val="22"/>
                      <w:szCs w:val="22"/>
                    </w:rPr>
                    <w:t xml:space="preserve">  </w:t>
                  </w:r>
                  <w:r w:rsidRPr="0007404B">
                    <w:rPr>
                      <w:rFonts w:ascii="Cambria" w:hAnsi="Cambria" w:cs="Arial"/>
                      <w:b/>
                      <w:bCs/>
                      <w:sz w:val="22"/>
                      <w:szCs w:val="22"/>
                      <w:lang w:bidi="en-US"/>
                    </w:rPr>
                    <w:t>Name of the Bank and Address</w:t>
                  </w:r>
                </w:p>
              </w:tc>
              <w:tc>
                <w:tcPr>
                  <w:tcW w:w="1620" w:type="dxa"/>
                  <w:shd w:val="clear" w:color="auto" w:fill="auto"/>
                </w:tcPr>
                <w:p w14:paraId="20CF7912" w14:textId="77777777" w:rsidR="00800969" w:rsidRPr="0007404B" w:rsidRDefault="00800969" w:rsidP="00562791">
                  <w:pPr>
                    <w:ind w:right="-63"/>
                    <w:jc w:val="center"/>
                    <w:rPr>
                      <w:rFonts w:ascii="Cambria" w:hAnsi="Cambria" w:cs="Arial"/>
                      <w:b/>
                      <w:bCs/>
                      <w:sz w:val="22"/>
                      <w:szCs w:val="22"/>
                      <w:lang w:bidi="en-US"/>
                    </w:rPr>
                  </w:pPr>
                  <w:r w:rsidRPr="00A263D5">
                    <w:rPr>
                      <w:rFonts w:ascii="Cambria" w:hAnsi="Cambria" w:cs="Arial"/>
                      <w:b/>
                      <w:bCs/>
                      <w:sz w:val="22"/>
                      <w:szCs w:val="22"/>
                      <w:lang w:bidi="en-US"/>
                    </w:rPr>
                    <w:t>Branch IFSC Code</w:t>
                  </w:r>
                </w:p>
              </w:tc>
              <w:tc>
                <w:tcPr>
                  <w:tcW w:w="2835" w:type="dxa"/>
                  <w:shd w:val="clear" w:color="auto" w:fill="auto"/>
                </w:tcPr>
                <w:p w14:paraId="6FB991FA" w14:textId="77777777" w:rsidR="00800969" w:rsidRPr="0007404B" w:rsidRDefault="00800969" w:rsidP="00562791">
                  <w:pPr>
                    <w:ind w:right="-54"/>
                    <w:jc w:val="center"/>
                    <w:rPr>
                      <w:rFonts w:ascii="Cambria" w:hAnsi="Cambria" w:cs="Arial"/>
                      <w:b/>
                      <w:bCs/>
                      <w:sz w:val="22"/>
                      <w:szCs w:val="22"/>
                      <w:lang w:bidi="en-US"/>
                    </w:rPr>
                  </w:pPr>
                  <w:r w:rsidRPr="0007404B">
                    <w:rPr>
                      <w:rFonts w:ascii="Cambria" w:hAnsi="Cambria" w:cs="Arial"/>
                      <w:b/>
                      <w:bCs/>
                      <w:sz w:val="22"/>
                      <w:szCs w:val="22"/>
                      <w:lang w:bidi="en-US"/>
                    </w:rPr>
                    <w:t>POWERGRID Current A/c No.</w:t>
                  </w:r>
                </w:p>
              </w:tc>
            </w:tr>
            <w:tr w:rsidR="00800969" w:rsidRPr="0007404B" w14:paraId="331D6EE4" w14:textId="77777777" w:rsidTr="00800969">
              <w:tc>
                <w:tcPr>
                  <w:tcW w:w="1957" w:type="dxa"/>
                  <w:shd w:val="clear" w:color="auto" w:fill="auto"/>
                </w:tcPr>
                <w:p w14:paraId="5D51DF73" w14:textId="2AA3533D" w:rsidR="00800969" w:rsidRPr="00940B4B" w:rsidRDefault="00800969" w:rsidP="00562791">
                  <w:pPr>
                    <w:ind w:right="-29"/>
                    <w:jc w:val="both"/>
                    <w:rPr>
                      <w:rFonts w:ascii="Cambria" w:hAnsi="Cambria" w:cs="Arial"/>
                      <w:b/>
                      <w:bCs/>
                      <w:sz w:val="18"/>
                      <w:szCs w:val="18"/>
                      <w:lang w:bidi="en-US"/>
                    </w:rPr>
                  </w:pPr>
                  <w:r>
                    <w:rPr>
                      <w:b/>
                      <w:bCs/>
                      <w:color w:val="000000"/>
                      <w:sz w:val="18"/>
                      <w:szCs w:val="18"/>
                      <w:shd w:val="clear" w:color="auto" w:fill="FFFFFF"/>
                    </w:rPr>
                    <w:t xml:space="preserve">STATE BANK OF INDIA, </w:t>
                  </w:r>
                  <w:r w:rsidRPr="00940B4B">
                    <w:rPr>
                      <w:b/>
                      <w:bCs/>
                      <w:color w:val="000000"/>
                      <w:sz w:val="18"/>
                      <w:szCs w:val="18"/>
                      <w:shd w:val="clear" w:color="auto" w:fill="FFFFFF"/>
                    </w:rPr>
                    <w:t>4RTH &amp; 5TH FLOOR PARSVNATH CAPITAL TOWER BHAI VEER SINGH MARG GOLE MARKET NEW DELHI 110001.</w:t>
                  </w:r>
                </w:p>
              </w:tc>
              <w:tc>
                <w:tcPr>
                  <w:tcW w:w="1620" w:type="dxa"/>
                  <w:shd w:val="clear" w:color="auto" w:fill="auto"/>
                </w:tcPr>
                <w:p w14:paraId="28F63936" w14:textId="20A352B8" w:rsidR="00800969" w:rsidRPr="0007404B" w:rsidRDefault="00800969" w:rsidP="00562791">
                  <w:pPr>
                    <w:ind w:right="-29"/>
                    <w:jc w:val="center"/>
                    <w:rPr>
                      <w:rFonts w:ascii="Cambria" w:hAnsi="Cambria" w:cs="Arial"/>
                      <w:b/>
                      <w:bCs/>
                      <w:sz w:val="22"/>
                      <w:szCs w:val="22"/>
                      <w:lang w:bidi="en-US"/>
                    </w:rPr>
                  </w:pPr>
                  <w:r>
                    <w:rPr>
                      <w:rStyle w:val="Strong"/>
                      <w:rFonts w:ascii="Calibri" w:hAnsi="Calibri" w:cs="Calibri"/>
                      <w:color w:val="000000"/>
                      <w:shd w:val="clear" w:color="auto" w:fill="FFFFFF"/>
                    </w:rPr>
                    <w:t>SBIN0017313</w:t>
                  </w:r>
                </w:p>
              </w:tc>
              <w:tc>
                <w:tcPr>
                  <w:tcW w:w="2835" w:type="dxa"/>
                  <w:shd w:val="clear" w:color="auto" w:fill="auto"/>
                </w:tcPr>
                <w:p w14:paraId="04C2755F" w14:textId="2406BEE2" w:rsidR="00800969" w:rsidRPr="00D1395A" w:rsidRDefault="00800969" w:rsidP="00800969">
                  <w:pPr>
                    <w:spacing w:after="200" w:line="252" w:lineRule="auto"/>
                    <w:ind w:right="-54"/>
                    <w:jc w:val="center"/>
                    <w:rPr>
                      <w:rFonts w:ascii="Cambria" w:hAnsi="Cambria" w:cs="Arial"/>
                      <w:b/>
                      <w:bCs/>
                      <w:sz w:val="21"/>
                      <w:szCs w:val="21"/>
                      <w:lang w:bidi="en-US"/>
                    </w:rPr>
                  </w:pPr>
                  <w:r>
                    <w:rPr>
                      <w:rStyle w:val="Strong"/>
                      <w:rFonts w:ascii="Calibri" w:hAnsi="Calibri" w:cs="Calibri"/>
                      <w:color w:val="000000"/>
                      <w:shd w:val="clear" w:color="auto" w:fill="FFFFFF"/>
                    </w:rPr>
                    <w:t>10813608670</w:t>
                  </w:r>
                </w:p>
              </w:tc>
            </w:tr>
            <w:tr w:rsidR="00800969" w:rsidRPr="0007404B" w14:paraId="1EDE498D" w14:textId="77777777" w:rsidTr="00800969">
              <w:tc>
                <w:tcPr>
                  <w:tcW w:w="1957" w:type="dxa"/>
                  <w:shd w:val="clear" w:color="auto" w:fill="auto"/>
                </w:tcPr>
                <w:tbl>
                  <w:tblPr>
                    <w:tblW w:w="5000" w:type="pct"/>
                    <w:tblCellSpacing w:w="0" w:type="dxa"/>
                    <w:tblLayout w:type="fixed"/>
                    <w:tblCellMar>
                      <w:top w:w="15" w:type="dxa"/>
                      <w:left w:w="15" w:type="dxa"/>
                      <w:bottom w:w="15" w:type="dxa"/>
                      <w:right w:w="15" w:type="dxa"/>
                    </w:tblCellMar>
                    <w:tblLook w:val="04A0" w:firstRow="1" w:lastRow="0" w:firstColumn="1" w:lastColumn="0" w:noHBand="0" w:noVBand="1"/>
                  </w:tblPr>
                  <w:tblGrid>
                    <w:gridCol w:w="1336"/>
                    <w:gridCol w:w="97"/>
                    <w:gridCol w:w="308"/>
                  </w:tblGrid>
                  <w:tr w:rsidR="00800969" w14:paraId="5E8C01C0" w14:textId="77777777" w:rsidTr="00800969">
                    <w:trPr>
                      <w:tblCellSpacing w:w="0" w:type="dxa"/>
                    </w:trPr>
                    <w:tc>
                      <w:tcPr>
                        <w:tcW w:w="1336" w:type="dxa"/>
                        <w:vAlign w:val="center"/>
                        <w:hideMark/>
                      </w:tcPr>
                      <w:p w14:paraId="23D31BD2" w14:textId="77777777" w:rsidR="00800969" w:rsidRDefault="00800969" w:rsidP="00800969">
                        <w:pPr>
                          <w:jc w:val="both"/>
                          <w:rPr>
                            <w:rFonts w:ascii="Calibri" w:hAnsi="Calibri" w:cs="Calibri"/>
                            <w:color w:val="000000"/>
                            <w:lang w:bidi="hi-IN"/>
                          </w:rPr>
                        </w:pPr>
                        <w:r>
                          <w:rPr>
                            <w:rStyle w:val="Strong"/>
                            <w:rFonts w:ascii="Calibri" w:hAnsi="Calibri" w:cs="Calibri"/>
                            <w:color w:val="000000"/>
                          </w:rPr>
                          <w:t>ICICI Bank, Unit No. 01, Solitaire Plaza, DLF Phase III, M.G. Road, Gurugram</w:t>
                        </w:r>
                      </w:p>
                    </w:tc>
                    <w:tc>
                      <w:tcPr>
                        <w:tcW w:w="97" w:type="dxa"/>
                        <w:vAlign w:val="center"/>
                        <w:hideMark/>
                      </w:tcPr>
                      <w:p w14:paraId="74DF1AFB" w14:textId="29445256" w:rsidR="00800969" w:rsidRDefault="00800969" w:rsidP="00800969">
                        <w:pPr>
                          <w:jc w:val="both"/>
                          <w:rPr>
                            <w:rFonts w:ascii="Calibri" w:hAnsi="Calibri" w:cs="Calibri"/>
                            <w:color w:val="000000"/>
                          </w:rPr>
                        </w:pPr>
                      </w:p>
                    </w:tc>
                    <w:tc>
                      <w:tcPr>
                        <w:tcW w:w="308" w:type="dxa"/>
                        <w:vAlign w:val="center"/>
                        <w:hideMark/>
                      </w:tcPr>
                      <w:p w14:paraId="2E1B0B44" w14:textId="4FA44EA6" w:rsidR="00800969" w:rsidRDefault="00800969" w:rsidP="00940B4B">
                        <w:pPr>
                          <w:rPr>
                            <w:rFonts w:ascii="Calibri" w:hAnsi="Calibri" w:cs="Calibri"/>
                            <w:color w:val="000000"/>
                          </w:rPr>
                        </w:pPr>
                      </w:p>
                    </w:tc>
                  </w:tr>
                </w:tbl>
                <w:p w14:paraId="149ABBAD" w14:textId="77777777" w:rsidR="00800969" w:rsidRPr="00940B4B" w:rsidRDefault="00800969" w:rsidP="00562791">
                  <w:pPr>
                    <w:ind w:right="-29"/>
                    <w:jc w:val="both"/>
                    <w:rPr>
                      <w:b/>
                      <w:bCs/>
                      <w:color w:val="000000"/>
                      <w:sz w:val="18"/>
                      <w:szCs w:val="18"/>
                      <w:shd w:val="clear" w:color="auto" w:fill="FFFFFF"/>
                    </w:rPr>
                  </w:pPr>
                </w:p>
              </w:tc>
              <w:tc>
                <w:tcPr>
                  <w:tcW w:w="1620" w:type="dxa"/>
                  <w:shd w:val="clear" w:color="auto" w:fill="auto"/>
                </w:tcPr>
                <w:p w14:paraId="0F1E92C6" w14:textId="25EC4ACD" w:rsidR="00800969" w:rsidRDefault="00800969" w:rsidP="00562791">
                  <w:pPr>
                    <w:ind w:right="-29"/>
                    <w:jc w:val="center"/>
                    <w:rPr>
                      <w:rStyle w:val="Strong"/>
                      <w:rFonts w:ascii="Calibri" w:hAnsi="Calibri" w:cs="Calibri"/>
                      <w:color w:val="000000"/>
                      <w:shd w:val="clear" w:color="auto" w:fill="FFFFFF"/>
                    </w:rPr>
                  </w:pPr>
                  <w:r>
                    <w:rPr>
                      <w:rStyle w:val="Strong"/>
                      <w:rFonts w:ascii="Calibri" w:hAnsi="Calibri" w:cs="Calibri"/>
                      <w:color w:val="000000"/>
                      <w:shd w:val="clear" w:color="auto" w:fill="FFFFFF"/>
                    </w:rPr>
                    <w:t>ICIC0002451</w:t>
                  </w:r>
                </w:p>
              </w:tc>
              <w:tc>
                <w:tcPr>
                  <w:tcW w:w="2835" w:type="dxa"/>
                  <w:shd w:val="clear" w:color="auto" w:fill="auto"/>
                </w:tcPr>
                <w:p w14:paraId="23376304" w14:textId="1AE0CE4B" w:rsidR="00800969" w:rsidRDefault="00800969" w:rsidP="00800969">
                  <w:pPr>
                    <w:spacing w:after="200" w:line="252" w:lineRule="auto"/>
                    <w:ind w:right="-54"/>
                    <w:jc w:val="center"/>
                    <w:rPr>
                      <w:rStyle w:val="Strong"/>
                      <w:rFonts w:ascii="Calibri" w:hAnsi="Calibri" w:cs="Calibri"/>
                      <w:color w:val="000000"/>
                      <w:shd w:val="clear" w:color="auto" w:fill="FFFFFF"/>
                    </w:rPr>
                  </w:pPr>
                  <w:r>
                    <w:rPr>
                      <w:rStyle w:val="Strong"/>
                      <w:rFonts w:ascii="Calibri" w:hAnsi="Calibri" w:cs="Calibri"/>
                      <w:color w:val="000000"/>
                      <w:shd w:val="clear" w:color="auto" w:fill="FFFFFF"/>
                    </w:rPr>
                    <w:t>000705002702​</w:t>
                  </w:r>
                </w:p>
              </w:tc>
            </w:tr>
            <w:bookmarkEnd w:id="3"/>
          </w:tbl>
          <w:p w14:paraId="0B33EF35" w14:textId="77777777" w:rsidR="00562791" w:rsidRDefault="00562791" w:rsidP="00562791">
            <w:pPr>
              <w:ind w:left="-18" w:right="72" w:firstLine="18"/>
              <w:jc w:val="both"/>
              <w:rPr>
                <w:rFonts w:ascii="Cambria" w:eastAsia="Calibri" w:hAnsi="Cambria" w:cs="Book Antiqua"/>
                <w:color w:val="000000"/>
                <w:sz w:val="22"/>
                <w:szCs w:val="22"/>
                <w:lang w:bidi="hi-IN"/>
              </w:rPr>
            </w:pPr>
          </w:p>
          <w:p w14:paraId="626C7794" w14:textId="77777777" w:rsidR="00562791" w:rsidRDefault="00562791" w:rsidP="00562791">
            <w:pPr>
              <w:ind w:right="72"/>
              <w:jc w:val="both"/>
              <w:rPr>
                <w:rFonts w:ascii="Cambria" w:eastAsia="Calibri" w:hAnsi="Cambria" w:cs="Book Antiqua"/>
                <w:color w:val="000000"/>
                <w:sz w:val="22"/>
                <w:szCs w:val="22"/>
                <w:lang w:bidi="hi-IN"/>
              </w:rPr>
            </w:pPr>
            <w:r w:rsidRPr="0007404B">
              <w:rPr>
                <w:rFonts w:ascii="Cambria" w:eastAsia="Calibri" w:hAnsi="Cambria" w:cs="Book Antiqua"/>
                <w:color w:val="000000"/>
                <w:sz w:val="22"/>
                <w:szCs w:val="22"/>
                <w:lang w:bidi="hi-IN"/>
              </w:rPr>
              <w:t xml:space="preserve">In addition to the above, the Bank Guarantee (towards </w:t>
            </w:r>
            <w:r w:rsidRPr="0007404B">
              <w:rPr>
                <w:rFonts w:ascii="Cambria" w:eastAsia="Batang" w:hAnsi="Cambria" w:cs="Arial"/>
                <w:sz w:val="22"/>
                <w:szCs w:val="22"/>
              </w:rPr>
              <w:t>Performance Security)</w:t>
            </w:r>
            <w:r>
              <w:rPr>
                <w:rFonts w:ascii="Cambria" w:eastAsia="Batang" w:hAnsi="Cambria" w:cs="Arial"/>
                <w:sz w:val="22"/>
                <w:szCs w:val="22"/>
              </w:rPr>
              <w:t xml:space="preserve"> </w:t>
            </w:r>
            <w:r w:rsidRPr="0007404B">
              <w:rPr>
                <w:rFonts w:ascii="Cambria" w:eastAsia="Calibri" w:hAnsi="Cambria" w:cs="Book Antiqua"/>
                <w:color w:val="000000"/>
                <w:sz w:val="22"/>
                <w:szCs w:val="22"/>
                <w:lang w:bidi="hi-IN"/>
              </w:rPr>
              <w:t>should be submitted in the Physical form a</w:t>
            </w:r>
            <w:r>
              <w:rPr>
                <w:rFonts w:ascii="Cambria" w:eastAsia="Calibri" w:hAnsi="Cambria" w:cs="Book Antiqua"/>
                <w:color w:val="000000"/>
                <w:sz w:val="22"/>
                <w:szCs w:val="22"/>
                <w:lang w:bidi="hi-IN"/>
              </w:rPr>
              <w:t>s specified in GCC Clause 8</w:t>
            </w:r>
            <w:r w:rsidRPr="0007404B">
              <w:rPr>
                <w:rFonts w:ascii="Cambria" w:eastAsia="Calibri" w:hAnsi="Cambria" w:cs="Book Antiqua"/>
                <w:color w:val="000000"/>
                <w:sz w:val="22"/>
                <w:szCs w:val="22"/>
                <w:lang w:bidi="hi-IN"/>
              </w:rPr>
              <w:t>.</w:t>
            </w:r>
          </w:p>
          <w:p w14:paraId="00A061AB" w14:textId="77777777" w:rsidR="00562791" w:rsidRPr="00133CDE" w:rsidRDefault="00562791" w:rsidP="00562791">
            <w:pPr>
              <w:jc w:val="both"/>
              <w:rPr>
                <w:rFonts w:ascii="Book Antiqua" w:eastAsia="Calibri" w:hAnsi="Book Antiqua" w:cs="Book Antiqua"/>
                <w:b/>
                <w:bCs/>
                <w:color w:val="000000"/>
                <w:lang w:bidi="hi-IN"/>
              </w:rPr>
            </w:pPr>
          </w:p>
        </w:tc>
      </w:tr>
      <w:tr w:rsidR="00F60CE0" w:rsidRPr="00133CDE" w14:paraId="521AD249" w14:textId="77777777" w:rsidTr="00623770">
        <w:tc>
          <w:tcPr>
            <w:tcW w:w="824" w:type="dxa"/>
            <w:tcBorders>
              <w:right w:val="single" w:sz="4" w:space="0" w:color="auto"/>
            </w:tcBorders>
          </w:tcPr>
          <w:p w14:paraId="65BC9992" w14:textId="77777777" w:rsidR="00F60CE0" w:rsidRPr="00133CDE" w:rsidRDefault="00F60CE0" w:rsidP="00F60CE0">
            <w:pPr>
              <w:pStyle w:val="ListParagraph"/>
              <w:numPr>
                <w:ilvl w:val="0"/>
                <w:numId w:val="28"/>
              </w:numPr>
              <w:ind w:right="-66"/>
              <w:rPr>
                <w:rFonts w:ascii="Book Antiqua" w:hAnsi="Book Antiqua" w:cs="Arial"/>
              </w:rPr>
            </w:pPr>
          </w:p>
        </w:tc>
        <w:tc>
          <w:tcPr>
            <w:tcW w:w="1620" w:type="dxa"/>
            <w:tcBorders>
              <w:right w:val="single" w:sz="4" w:space="0" w:color="auto"/>
            </w:tcBorders>
          </w:tcPr>
          <w:p w14:paraId="0F5C745F" w14:textId="302AE4AD" w:rsidR="00F60CE0" w:rsidRPr="00133CDE" w:rsidRDefault="00F60CE0" w:rsidP="00F60CE0">
            <w:pPr>
              <w:jc w:val="both"/>
              <w:rPr>
                <w:rFonts w:ascii="Book Antiqua" w:hAnsi="Book Antiqua" w:cs="Arial"/>
              </w:rPr>
            </w:pPr>
            <w:r w:rsidRPr="00933203">
              <w:rPr>
                <w:rFonts w:ascii="Cambria" w:hAnsi="Cambria" w:cs="Calibri"/>
                <w:sz w:val="23"/>
                <w:szCs w:val="23"/>
              </w:rPr>
              <w:t>GCC 11.1</w:t>
            </w:r>
          </w:p>
        </w:tc>
        <w:tc>
          <w:tcPr>
            <w:tcW w:w="7184" w:type="dxa"/>
            <w:tcBorders>
              <w:left w:val="nil"/>
            </w:tcBorders>
          </w:tcPr>
          <w:p w14:paraId="7893857B" w14:textId="77777777" w:rsidR="00F60CE0" w:rsidRPr="00430164" w:rsidRDefault="00F60CE0" w:rsidP="00F60CE0">
            <w:pPr>
              <w:jc w:val="both"/>
              <w:rPr>
                <w:rFonts w:ascii="Cambria" w:hAnsi="Cambria" w:cs="Calibri"/>
                <w:b/>
                <w:bCs/>
                <w:sz w:val="23"/>
                <w:szCs w:val="23"/>
              </w:rPr>
            </w:pPr>
            <w:r w:rsidRPr="00430164">
              <w:rPr>
                <w:rFonts w:ascii="Cambria" w:hAnsi="Cambria" w:cs="Calibri"/>
                <w:b/>
                <w:bCs/>
                <w:sz w:val="23"/>
                <w:szCs w:val="23"/>
              </w:rPr>
              <w:t>Add following new sub-Clauses in GCC clause 11.1:</w:t>
            </w:r>
          </w:p>
          <w:p w14:paraId="4E74A835" w14:textId="77777777" w:rsidR="00F60CE0" w:rsidRPr="00430164" w:rsidRDefault="00F60CE0" w:rsidP="00F60CE0">
            <w:pPr>
              <w:jc w:val="both"/>
              <w:rPr>
                <w:rFonts w:ascii="Cambria" w:hAnsi="Cambria" w:cs="Calibri"/>
                <w:sz w:val="23"/>
                <w:szCs w:val="23"/>
              </w:rPr>
            </w:pPr>
            <w:r w:rsidRPr="00430164">
              <w:rPr>
                <w:rFonts w:ascii="Cambria" w:hAnsi="Cambria" w:cs="Calibri"/>
                <w:sz w:val="23"/>
                <w:szCs w:val="23"/>
              </w:rPr>
              <w:t xml:space="preserve"> </w:t>
            </w:r>
          </w:p>
          <w:p w14:paraId="6C65E214" w14:textId="77777777" w:rsidR="00F60CE0" w:rsidRPr="00430164" w:rsidRDefault="00F60CE0" w:rsidP="00F60CE0">
            <w:pPr>
              <w:widowControl w:val="0"/>
              <w:autoSpaceDE w:val="0"/>
              <w:autoSpaceDN w:val="0"/>
              <w:adjustRightInd w:val="0"/>
              <w:ind w:left="671" w:right="27" w:hanging="671"/>
              <w:jc w:val="both"/>
              <w:rPr>
                <w:rFonts w:ascii="Cambria" w:hAnsi="Cambria" w:cs="Calibri"/>
                <w:sz w:val="23"/>
                <w:szCs w:val="23"/>
              </w:rPr>
            </w:pPr>
            <w:r w:rsidRPr="00430164">
              <w:rPr>
                <w:rFonts w:ascii="Cambria" w:hAnsi="Cambria"/>
                <w:sz w:val="23"/>
                <w:szCs w:val="23"/>
              </w:rPr>
              <w:t>11.4</w:t>
            </w:r>
            <w:r w:rsidRPr="00430164">
              <w:rPr>
                <w:rFonts w:ascii="Cambria" w:hAnsi="Cambria"/>
                <w:sz w:val="23"/>
                <w:szCs w:val="23"/>
              </w:rPr>
              <w:tab/>
              <w:t>The sources of the materials to be provided/</w:t>
            </w:r>
            <w:r>
              <w:rPr>
                <w:rFonts w:ascii="Cambria" w:hAnsi="Cambria"/>
                <w:sz w:val="23"/>
                <w:szCs w:val="23"/>
              </w:rPr>
              <w:t xml:space="preserve"> </w:t>
            </w:r>
            <w:r w:rsidRPr="00430164">
              <w:rPr>
                <w:rFonts w:ascii="Cambria" w:hAnsi="Cambria"/>
                <w:sz w:val="23"/>
                <w:szCs w:val="23"/>
              </w:rPr>
              <w:t>supplied by the Contractor shall be got approved from Engineer-in-charge. The</w:t>
            </w:r>
            <w:r w:rsidRPr="00430164">
              <w:rPr>
                <w:rFonts w:ascii="Cambria" w:hAnsi="Cambria" w:cs="Calibri"/>
                <w:sz w:val="23"/>
                <w:szCs w:val="23"/>
              </w:rPr>
              <w:t xml:space="preserve"> various field and laboratory tests involved as per the Quality Plan/ Technical Specifications/ directions of Engineer-in-charge are to be carried out by the successful Bidder (contractor) at his own cost and no additional payment shall be considered on this account. The Bidders should take into account these aspects while submitting their offers.</w:t>
            </w:r>
          </w:p>
          <w:p w14:paraId="1B9EF787" w14:textId="77777777" w:rsidR="00F60CE0" w:rsidRPr="00430164" w:rsidRDefault="00F60CE0" w:rsidP="00F60CE0">
            <w:pPr>
              <w:jc w:val="both"/>
              <w:rPr>
                <w:rFonts w:ascii="Cambria" w:hAnsi="Cambria" w:cs="Calibri"/>
                <w:sz w:val="23"/>
                <w:szCs w:val="23"/>
              </w:rPr>
            </w:pPr>
          </w:p>
          <w:p w14:paraId="3C8ABD00" w14:textId="77777777" w:rsidR="00F60CE0" w:rsidRPr="00430164" w:rsidRDefault="00F60CE0" w:rsidP="00F60CE0">
            <w:pPr>
              <w:widowControl w:val="0"/>
              <w:autoSpaceDE w:val="0"/>
              <w:autoSpaceDN w:val="0"/>
              <w:adjustRightInd w:val="0"/>
              <w:ind w:left="671" w:right="27" w:hanging="671"/>
              <w:jc w:val="both"/>
              <w:rPr>
                <w:rFonts w:ascii="Cambria" w:hAnsi="Cambria"/>
                <w:color w:val="0000CC"/>
                <w:sz w:val="23"/>
                <w:szCs w:val="23"/>
              </w:rPr>
            </w:pPr>
            <w:r w:rsidRPr="00430164">
              <w:rPr>
                <w:rFonts w:ascii="Cambria" w:hAnsi="Cambria"/>
                <w:sz w:val="23"/>
                <w:szCs w:val="23"/>
              </w:rPr>
              <w:t>11.5</w:t>
            </w:r>
            <w:r w:rsidRPr="00430164">
              <w:rPr>
                <w:rFonts w:ascii="Cambria" w:hAnsi="Cambria"/>
                <w:b/>
                <w:bCs/>
                <w:sz w:val="23"/>
                <w:szCs w:val="23"/>
              </w:rPr>
              <w:tab/>
              <w:t xml:space="preserve">Technical Specifications (TS): </w:t>
            </w:r>
            <w:r w:rsidRPr="00430164">
              <w:rPr>
                <w:rFonts w:ascii="Cambria" w:hAnsi="Cambria"/>
                <w:sz w:val="23"/>
                <w:szCs w:val="23"/>
              </w:rPr>
              <w:t xml:space="preserve">Work shall be executed as per </w:t>
            </w:r>
            <w:r w:rsidRPr="00430164">
              <w:rPr>
                <w:rFonts w:ascii="Cambria" w:hAnsi="Cambria"/>
                <w:color w:val="0000CC"/>
                <w:sz w:val="23"/>
                <w:szCs w:val="23"/>
              </w:rPr>
              <w:t>POWERGRID’s Technical Specifications</w:t>
            </w:r>
            <w:r>
              <w:rPr>
                <w:rFonts w:ascii="Cambria" w:hAnsi="Cambria"/>
                <w:color w:val="0000CC"/>
                <w:sz w:val="23"/>
                <w:szCs w:val="23"/>
              </w:rPr>
              <w:t xml:space="preserve"> as detailed in Volume-II </w:t>
            </w:r>
            <w:r>
              <w:rPr>
                <w:rFonts w:ascii="Cambria" w:hAnsi="Cambria"/>
                <w:color w:val="0000CC"/>
                <w:sz w:val="23"/>
                <w:szCs w:val="23"/>
              </w:rPr>
              <w:lastRenderedPageBreak/>
              <w:t xml:space="preserve">of the Bidding Documents </w:t>
            </w:r>
            <w:r w:rsidRPr="00430164">
              <w:rPr>
                <w:rFonts w:ascii="Cambria" w:hAnsi="Cambria"/>
                <w:color w:val="0000CC"/>
                <w:sz w:val="23"/>
                <w:szCs w:val="23"/>
              </w:rPr>
              <w:t xml:space="preserve">&amp; CPWD Specifications for DSR based items. </w:t>
            </w:r>
            <w:proofErr w:type="gramStart"/>
            <w:r w:rsidRPr="00430164">
              <w:rPr>
                <w:rFonts w:ascii="Cambria" w:hAnsi="Cambria"/>
                <w:color w:val="0000CC"/>
                <w:sz w:val="23"/>
                <w:szCs w:val="23"/>
              </w:rPr>
              <w:t>Also</w:t>
            </w:r>
            <w:proofErr w:type="gramEnd"/>
            <w:r w:rsidRPr="00430164">
              <w:rPr>
                <w:rFonts w:ascii="Cambria" w:hAnsi="Cambria"/>
                <w:color w:val="0000CC"/>
                <w:sz w:val="23"/>
                <w:szCs w:val="23"/>
              </w:rPr>
              <w:t xml:space="preserve"> </w:t>
            </w:r>
            <w:proofErr w:type="gramStart"/>
            <w:r w:rsidRPr="00430164">
              <w:rPr>
                <w:rFonts w:ascii="Cambria" w:hAnsi="Cambria"/>
                <w:color w:val="0000CC"/>
                <w:sz w:val="23"/>
                <w:szCs w:val="23"/>
              </w:rPr>
              <w:t>latest</w:t>
            </w:r>
            <w:proofErr w:type="gramEnd"/>
            <w:r w:rsidRPr="00430164">
              <w:rPr>
                <w:rFonts w:ascii="Cambria" w:hAnsi="Cambria"/>
                <w:color w:val="0000CC"/>
                <w:sz w:val="23"/>
                <w:szCs w:val="23"/>
              </w:rPr>
              <w:t xml:space="preserve"> revisions of relevant IS Codes shall be applicable for the work.</w:t>
            </w:r>
            <w:r>
              <w:rPr>
                <w:rFonts w:ascii="Cambria" w:hAnsi="Cambria"/>
                <w:color w:val="0000CC"/>
                <w:sz w:val="23"/>
                <w:szCs w:val="23"/>
              </w:rPr>
              <w:t xml:space="preserve"> </w:t>
            </w:r>
            <w:r w:rsidRPr="00765F5F">
              <w:rPr>
                <w:rFonts w:ascii="Cambria" w:hAnsi="Cambria"/>
                <w:color w:val="0000CC"/>
                <w:sz w:val="23"/>
                <w:szCs w:val="23"/>
              </w:rPr>
              <w:t>For non-scheduled items, work shall be executed as per TS and manufacturer</w:t>
            </w:r>
            <w:r>
              <w:rPr>
                <w:rFonts w:ascii="Cambria" w:hAnsi="Cambria"/>
                <w:color w:val="0000CC"/>
                <w:sz w:val="23"/>
                <w:szCs w:val="23"/>
              </w:rPr>
              <w:t>’</w:t>
            </w:r>
            <w:r w:rsidRPr="00765F5F">
              <w:rPr>
                <w:rFonts w:ascii="Cambria" w:hAnsi="Cambria"/>
                <w:color w:val="0000CC"/>
                <w:sz w:val="23"/>
                <w:szCs w:val="23"/>
              </w:rPr>
              <w:t>s specifications/relevant IS codes</w:t>
            </w:r>
            <w:r w:rsidRPr="0080390B">
              <w:rPr>
                <w:rFonts w:ascii="Cambria" w:hAnsi="Cambria"/>
                <w:color w:val="0000CC"/>
                <w:sz w:val="23"/>
                <w:szCs w:val="23"/>
              </w:rPr>
              <w:t>.</w:t>
            </w:r>
          </w:p>
          <w:p w14:paraId="3181835D" w14:textId="77777777" w:rsidR="00F60CE0" w:rsidRPr="00430164" w:rsidRDefault="00F60CE0" w:rsidP="00F60CE0">
            <w:pPr>
              <w:widowControl w:val="0"/>
              <w:autoSpaceDE w:val="0"/>
              <w:autoSpaceDN w:val="0"/>
              <w:adjustRightInd w:val="0"/>
              <w:ind w:left="522" w:right="27"/>
              <w:jc w:val="both"/>
              <w:rPr>
                <w:rFonts w:ascii="Cambria" w:hAnsi="Cambria"/>
                <w:sz w:val="23"/>
                <w:szCs w:val="23"/>
              </w:rPr>
            </w:pPr>
          </w:p>
          <w:p w14:paraId="509962DF" w14:textId="2839035B" w:rsidR="00F60CE0" w:rsidRPr="00407D0A" w:rsidRDefault="00F60CE0" w:rsidP="00F60CE0">
            <w:pPr>
              <w:widowControl w:val="0"/>
              <w:autoSpaceDE w:val="0"/>
              <w:autoSpaceDN w:val="0"/>
              <w:adjustRightInd w:val="0"/>
              <w:ind w:left="671" w:right="27" w:hanging="671"/>
              <w:jc w:val="both"/>
              <w:rPr>
                <w:rFonts w:ascii="Cambria" w:hAnsi="Cambria"/>
                <w:sz w:val="23"/>
                <w:szCs w:val="23"/>
              </w:rPr>
            </w:pPr>
            <w:r w:rsidRPr="00407D0A">
              <w:rPr>
                <w:rFonts w:ascii="Cambria" w:hAnsi="Cambria"/>
                <w:sz w:val="23"/>
                <w:szCs w:val="23"/>
              </w:rPr>
              <w:t>11.6</w:t>
            </w:r>
            <w:r w:rsidRPr="00407D0A">
              <w:rPr>
                <w:rFonts w:ascii="Cambria" w:hAnsi="Cambria"/>
                <w:sz w:val="23"/>
                <w:szCs w:val="23"/>
              </w:rPr>
              <w:tab/>
            </w:r>
            <w:r w:rsidRPr="005D467D">
              <w:rPr>
                <w:rFonts w:ascii="Cambria" w:hAnsi="Cambria"/>
                <w:b/>
                <w:bCs/>
                <w:sz w:val="23"/>
                <w:szCs w:val="23"/>
              </w:rPr>
              <w:t>SFQP of POWERGRID ‘Standard Field Quality Plan’</w:t>
            </w:r>
            <w:r w:rsidRPr="00407D0A">
              <w:rPr>
                <w:rFonts w:ascii="Cambria" w:hAnsi="Cambria"/>
                <w:sz w:val="23"/>
                <w:szCs w:val="23"/>
              </w:rPr>
              <w:t xml:space="preserve"> for </w:t>
            </w:r>
            <w:r w:rsidRPr="00407D0A">
              <w:rPr>
                <w:rFonts w:ascii="Cambria" w:hAnsi="Cambria"/>
                <w:color w:val="0000CC"/>
                <w:sz w:val="23"/>
                <w:szCs w:val="23"/>
              </w:rPr>
              <w:t>“Civil works for Site Packages”</w:t>
            </w:r>
            <w:r w:rsidRPr="00407D0A">
              <w:rPr>
                <w:rFonts w:ascii="Cambria" w:hAnsi="Cambria"/>
                <w:sz w:val="23"/>
                <w:szCs w:val="23"/>
              </w:rPr>
              <w:t xml:space="preserve"> (SFQP No. - DOC No. </w:t>
            </w:r>
            <w:r w:rsidRPr="00407D0A">
              <w:rPr>
                <w:rFonts w:ascii="Cambria" w:hAnsi="Cambria"/>
                <w:color w:val="0000CC"/>
                <w:sz w:val="23"/>
                <w:szCs w:val="23"/>
              </w:rPr>
              <w:t>C/FQA/SFQP/SITE-CIVIL-2012 REV.-0</w:t>
            </w:r>
            <w:r w:rsidR="0023253E">
              <w:rPr>
                <w:rFonts w:ascii="Cambria" w:hAnsi="Cambria"/>
                <w:color w:val="0000CC"/>
                <w:sz w:val="23"/>
                <w:szCs w:val="23"/>
              </w:rPr>
              <w:t>5</w:t>
            </w:r>
            <w:r w:rsidRPr="00407D0A">
              <w:rPr>
                <w:rFonts w:ascii="Cambria" w:hAnsi="Cambria"/>
                <w:color w:val="0000CC"/>
                <w:sz w:val="23"/>
                <w:szCs w:val="23"/>
              </w:rPr>
              <w:t xml:space="preserve"> dated </w:t>
            </w:r>
            <w:r w:rsidR="0023253E">
              <w:rPr>
                <w:rFonts w:ascii="Cambria" w:hAnsi="Cambria"/>
                <w:color w:val="0000CC"/>
                <w:sz w:val="23"/>
                <w:szCs w:val="23"/>
              </w:rPr>
              <w:t>10</w:t>
            </w:r>
            <w:r w:rsidRPr="00407D0A">
              <w:rPr>
                <w:rFonts w:ascii="Cambria" w:hAnsi="Cambria"/>
                <w:color w:val="0000CC"/>
                <w:sz w:val="23"/>
                <w:szCs w:val="23"/>
              </w:rPr>
              <w:t>-0</w:t>
            </w:r>
            <w:r w:rsidR="0023253E">
              <w:rPr>
                <w:rFonts w:ascii="Cambria" w:hAnsi="Cambria"/>
                <w:color w:val="0000CC"/>
                <w:sz w:val="23"/>
                <w:szCs w:val="23"/>
              </w:rPr>
              <w:t>7</w:t>
            </w:r>
            <w:r w:rsidRPr="00407D0A">
              <w:rPr>
                <w:rFonts w:ascii="Cambria" w:hAnsi="Cambria"/>
                <w:color w:val="0000CC"/>
                <w:sz w:val="23"/>
                <w:szCs w:val="23"/>
              </w:rPr>
              <w:t>-202</w:t>
            </w:r>
            <w:r w:rsidR="0023253E">
              <w:rPr>
                <w:rFonts w:ascii="Cambria" w:hAnsi="Cambria"/>
                <w:color w:val="0000CC"/>
                <w:sz w:val="23"/>
                <w:szCs w:val="23"/>
              </w:rPr>
              <w:t>4</w:t>
            </w:r>
            <w:r w:rsidRPr="00407D0A">
              <w:rPr>
                <w:rFonts w:ascii="Cambria" w:hAnsi="Cambria"/>
                <w:sz w:val="23"/>
                <w:szCs w:val="23"/>
              </w:rPr>
              <w:t>) enclosed as Annexure-SFQP shall be followed during execution of work.</w:t>
            </w:r>
          </w:p>
          <w:p w14:paraId="68E91D6D" w14:textId="5D24D1CA" w:rsidR="00F60CE0" w:rsidRPr="00133CDE" w:rsidRDefault="00F60CE0" w:rsidP="00F60CE0">
            <w:pPr>
              <w:jc w:val="both"/>
              <w:rPr>
                <w:rFonts w:ascii="Book Antiqua" w:hAnsi="Book Antiqua"/>
              </w:rPr>
            </w:pPr>
          </w:p>
        </w:tc>
      </w:tr>
      <w:tr w:rsidR="00F60CE0" w:rsidRPr="00133CDE" w14:paraId="3AD2FDA0" w14:textId="77777777" w:rsidTr="00623770">
        <w:tc>
          <w:tcPr>
            <w:tcW w:w="824" w:type="dxa"/>
            <w:tcBorders>
              <w:right w:val="single" w:sz="4" w:space="0" w:color="auto"/>
            </w:tcBorders>
          </w:tcPr>
          <w:p w14:paraId="42EFFF67" w14:textId="77777777" w:rsidR="00F60CE0" w:rsidRPr="00133CDE" w:rsidRDefault="00F60CE0" w:rsidP="00F60CE0">
            <w:pPr>
              <w:pStyle w:val="ListParagraph"/>
              <w:numPr>
                <w:ilvl w:val="0"/>
                <w:numId w:val="28"/>
              </w:numPr>
              <w:ind w:right="-66"/>
              <w:rPr>
                <w:rFonts w:ascii="Book Antiqua" w:hAnsi="Book Antiqua" w:cs="Arial"/>
              </w:rPr>
            </w:pPr>
          </w:p>
        </w:tc>
        <w:tc>
          <w:tcPr>
            <w:tcW w:w="1620" w:type="dxa"/>
            <w:tcBorders>
              <w:right w:val="single" w:sz="4" w:space="0" w:color="auto"/>
            </w:tcBorders>
          </w:tcPr>
          <w:p w14:paraId="0C25F793" w14:textId="26C754CE" w:rsidR="00F60CE0" w:rsidRPr="00133CDE" w:rsidRDefault="00F60CE0" w:rsidP="00F60CE0">
            <w:pPr>
              <w:jc w:val="both"/>
              <w:rPr>
                <w:rFonts w:ascii="Book Antiqua" w:hAnsi="Book Antiqua" w:cs="Arial"/>
              </w:rPr>
            </w:pPr>
            <w:r>
              <w:rPr>
                <w:rFonts w:ascii="Cambria" w:hAnsi="Cambria" w:cs="Calibri"/>
                <w:sz w:val="23"/>
                <w:szCs w:val="23"/>
              </w:rPr>
              <w:t>GCC 15</w:t>
            </w:r>
            <w:r w:rsidR="000F1F10">
              <w:rPr>
                <w:rFonts w:ascii="Cambria" w:hAnsi="Cambria" w:cs="Calibri"/>
                <w:sz w:val="23"/>
                <w:szCs w:val="23"/>
              </w:rPr>
              <w:t xml:space="preserve"> &amp;</w:t>
            </w:r>
            <w:r w:rsidR="000F1F10">
              <w:rPr>
                <w:rFonts w:ascii="Book Antiqua" w:hAnsi="Book Antiqua" w:cs="Calibri"/>
              </w:rPr>
              <w:t xml:space="preserve"> Schedule-A</w:t>
            </w:r>
          </w:p>
        </w:tc>
        <w:tc>
          <w:tcPr>
            <w:tcW w:w="7184" w:type="dxa"/>
            <w:tcBorders>
              <w:left w:val="nil"/>
            </w:tcBorders>
          </w:tcPr>
          <w:p w14:paraId="7E37F337" w14:textId="65AAD427" w:rsidR="00F60CE0" w:rsidRDefault="00F60CE0" w:rsidP="00F60CE0">
            <w:pPr>
              <w:jc w:val="both"/>
              <w:rPr>
                <w:rFonts w:ascii="Cambria" w:hAnsi="Cambria" w:cs="Calibri"/>
                <w:b/>
                <w:bCs/>
                <w:sz w:val="23"/>
                <w:szCs w:val="23"/>
              </w:rPr>
            </w:pPr>
            <w:r>
              <w:rPr>
                <w:rFonts w:ascii="Cambria" w:hAnsi="Cambria" w:cs="Calibri"/>
                <w:b/>
                <w:bCs/>
                <w:sz w:val="23"/>
                <w:szCs w:val="23"/>
              </w:rPr>
              <w:t xml:space="preserve">Supplement GCC Clause 15 with the </w:t>
            </w:r>
            <w:proofErr w:type="gramStart"/>
            <w:r>
              <w:rPr>
                <w:rFonts w:ascii="Cambria" w:hAnsi="Cambria" w:cs="Calibri"/>
                <w:b/>
                <w:bCs/>
                <w:sz w:val="23"/>
                <w:szCs w:val="23"/>
              </w:rPr>
              <w:t>following :</w:t>
            </w:r>
            <w:proofErr w:type="gramEnd"/>
            <w:r>
              <w:rPr>
                <w:rFonts w:ascii="Cambria" w:hAnsi="Cambria" w:cs="Calibri"/>
                <w:b/>
                <w:bCs/>
                <w:sz w:val="23"/>
                <w:szCs w:val="23"/>
              </w:rPr>
              <w:t xml:space="preserve"> </w:t>
            </w:r>
          </w:p>
          <w:p w14:paraId="6599CA76" w14:textId="77777777" w:rsidR="00A3332C" w:rsidRDefault="00A3332C" w:rsidP="00F60CE0">
            <w:pPr>
              <w:jc w:val="both"/>
              <w:rPr>
                <w:rFonts w:ascii="Cambria" w:hAnsi="Cambria" w:cs="Calibri"/>
                <w:b/>
                <w:bCs/>
                <w:sz w:val="23"/>
                <w:szCs w:val="23"/>
              </w:rPr>
            </w:pPr>
          </w:p>
          <w:p w14:paraId="3ABC4651" w14:textId="77777777" w:rsidR="00A3332C" w:rsidRPr="00D769ED" w:rsidRDefault="00A3332C" w:rsidP="00A3332C">
            <w:pPr>
              <w:shd w:val="clear" w:color="auto" w:fill="FFFFFF"/>
              <w:jc w:val="both"/>
              <w:rPr>
                <w:rFonts w:ascii="Book Antiqua" w:hAnsi="Book Antiqua" w:cs="Calibri"/>
              </w:rPr>
            </w:pPr>
            <w:r w:rsidRPr="00D769ED">
              <w:rPr>
                <w:rFonts w:ascii="Book Antiqua" w:hAnsi="Book Antiqua" w:cs="Calibri"/>
              </w:rPr>
              <w:t xml:space="preserve">During execution of the contract, POWERGRID reserves the right to increase or decrease the quantity of individual item </w:t>
            </w:r>
            <w:proofErr w:type="spellStart"/>
            <w:r w:rsidRPr="00D769ED">
              <w:rPr>
                <w:rFonts w:ascii="Book Antiqua" w:hAnsi="Book Antiqua" w:cs="Calibri"/>
              </w:rPr>
              <w:t>upto</w:t>
            </w:r>
            <w:proofErr w:type="spellEnd"/>
            <w:r w:rsidRPr="00D769ED">
              <w:rPr>
                <w:rFonts w:ascii="Book Antiqua" w:hAnsi="Book Antiqua" w:cs="Calibri"/>
              </w:rPr>
              <w:t xml:space="preserve"> any extent. The overall limit of Quantity variation in the contract shall be </w:t>
            </w:r>
            <w:proofErr w:type="spellStart"/>
            <w:r w:rsidRPr="00D769ED">
              <w:rPr>
                <w:rFonts w:ascii="Book Antiqua" w:hAnsi="Book Antiqua" w:cs="Calibri"/>
              </w:rPr>
              <w:t>upto</w:t>
            </w:r>
            <w:proofErr w:type="spellEnd"/>
            <w:r w:rsidRPr="00D769ED">
              <w:rPr>
                <w:rFonts w:ascii="Book Antiqua" w:hAnsi="Book Antiqua" w:cs="Calibri"/>
              </w:rPr>
              <w:t xml:space="preserve"> </w:t>
            </w:r>
            <w:r w:rsidRPr="00602220">
              <w:rPr>
                <w:rFonts w:ascii="Book Antiqua" w:hAnsi="Book Antiqua" w:cs="Arial"/>
                <w:b/>
                <w:bCs/>
                <w:color w:val="0000FF"/>
                <w:szCs w:val="20"/>
                <w:lang w:val="en-IN" w:bidi="hi-IN"/>
              </w:rPr>
              <w:t>(+/-) 25% (Twenty Five Percent)</w:t>
            </w:r>
            <w:r w:rsidRPr="00D769ED">
              <w:rPr>
                <w:rFonts w:ascii="Book Antiqua" w:hAnsi="Book Antiqua" w:cs="Calibri"/>
              </w:rPr>
              <w:t xml:space="preserve"> of the Contract Price and there will not be any variation limit for individual items of the Contract. Thus, individual items may vary up to any extent. This supersedes the </w:t>
            </w:r>
            <w:r>
              <w:rPr>
                <w:rFonts w:ascii="Book Antiqua" w:hAnsi="Book Antiqua" w:cs="Calibri"/>
              </w:rPr>
              <w:t xml:space="preserve">related </w:t>
            </w:r>
            <w:r w:rsidRPr="00D769ED">
              <w:rPr>
                <w:rFonts w:ascii="Book Antiqua" w:hAnsi="Book Antiqua" w:cs="Calibri"/>
              </w:rPr>
              <w:t>provision</w:t>
            </w:r>
            <w:r>
              <w:rPr>
                <w:rFonts w:ascii="Book Antiqua" w:hAnsi="Book Antiqua" w:cs="Calibri"/>
              </w:rPr>
              <w:t>s</w:t>
            </w:r>
            <w:r w:rsidRPr="00D769ED">
              <w:rPr>
                <w:rFonts w:ascii="Book Antiqua" w:hAnsi="Book Antiqua" w:cs="Calibri"/>
              </w:rPr>
              <w:t xml:space="preserve"> of </w:t>
            </w:r>
            <w:r>
              <w:rPr>
                <w:rFonts w:ascii="Book Antiqua" w:hAnsi="Book Antiqua" w:cs="Calibri"/>
              </w:rPr>
              <w:t xml:space="preserve">GCC and provisions of clause mentioned in </w:t>
            </w:r>
            <w:r w:rsidRPr="00D769ED">
              <w:rPr>
                <w:rFonts w:ascii="Book Antiqua" w:hAnsi="Book Antiqua" w:cs="Calibri"/>
              </w:rPr>
              <w:t>Schedule– A</w:t>
            </w:r>
            <w:r>
              <w:rPr>
                <w:rFonts w:ascii="Book Antiqua" w:hAnsi="Book Antiqua" w:cs="Calibri"/>
              </w:rPr>
              <w:t xml:space="preserve"> of</w:t>
            </w:r>
            <w:r w:rsidRPr="00D769ED">
              <w:rPr>
                <w:rFonts w:ascii="Book Antiqua" w:hAnsi="Book Antiqua" w:cs="Calibri"/>
              </w:rPr>
              <w:t xml:space="preserve"> GCC.</w:t>
            </w:r>
          </w:p>
          <w:p w14:paraId="63E258AE" w14:textId="77777777" w:rsidR="00A3332C" w:rsidRPr="00486E08" w:rsidRDefault="00A3332C" w:rsidP="00A3332C">
            <w:pPr>
              <w:shd w:val="clear" w:color="auto" w:fill="FFFFFF"/>
              <w:jc w:val="both"/>
              <w:rPr>
                <w:rFonts w:ascii="Book Antiqua" w:hAnsi="Book Antiqua" w:cs="Calibri"/>
                <w:sz w:val="6"/>
              </w:rPr>
            </w:pPr>
          </w:p>
          <w:p w14:paraId="51EAE153" w14:textId="1484C1B8" w:rsidR="00F60CE0" w:rsidRPr="00A3332C" w:rsidRDefault="00A3332C" w:rsidP="00F60CE0">
            <w:pPr>
              <w:jc w:val="both"/>
              <w:rPr>
                <w:rFonts w:ascii="Cambria" w:hAnsi="Cambria" w:cs="Calibri"/>
                <w:b/>
                <w:bCs/>
                <w:sz w:val="23"/>
                <w:szCs w:val="23"/>
              </w:rPr>
            </w:pPr>
            <w:r w:rsidRPr="00D769ED">
              <w:rPr>
                <w:rFonts w:ascii="Book Antiqua" w:hAnsi="Book Antiqua" w:cs="Calibri"/>
              </w:rPr>
              <w:t xml:space="preserve">In case the overall contract price varies by more than ±25%, all such items </w:t>
            </w:r>
            <w:proofErr w:type="spellStart"/>
            <w:r w:rsidRPr="00D769ED">
              <w:rPr>
                <w:rFonts w:ascii="Book Antiqua" w:hAnsi="Book Antiqua" w:cs="Calibri"/>
              </w:rPr>
              <w:t>where</w:t>
            </w:r>
            <w:proofErr w:type="spellEnd"/>
            <w:r w:rsidRPr="00D769ED">
              <w:rPr>
                <w:rFonts w:ascii="Book Antiqua" w:hAnsi="Book Antiqua" w:cs="Calibri"/>
              </w:rPr>
              <w:t xml:space="preserve"> executed quantity has varied by more than ±25% will be identified. The rates for all such items for the quantity in variance of ±25% shall be determined as per Clause No. </w:t>
            </w:r>
            <w:r>
              <w:rPr>
                <w:rFonts w:ascii="Book Antiqua" w:hAnsi="Book Antiqua" w:cs="Calibri"/>
              </w:rPr>
              <w:t>15</w:t>
            </w:r>
            <w:r w:rsidRPr="00D769ED">
              <w:rPr>
                <w:rFonts w:ascii="Book Antiqua" w:hAnsi="Book Antiqua" w:cs="Calibri"/>
              </w:rPr>
              <w:t>.0 of GCC.</w:t>
            </w:r>
          </w:p>
        </w:tc>
      </w:tr>
      <w:tr w:rsidR="00B37626" w:rsidRPr="00133CDE" w14:paraId="46A52321" w14:textId="77777777" w:rsidTr="00623770">
        <w:tc>
          <w:tcPr>
            <w:tcW w:w="824" w:type="dxa"/>
            <w:tcBorders>
              <w:right w:val="single" w:sz="4" w:space="0" w:color="auto"/>
            </w:tcBorders>
          </w:tcPr>
          <w:p w14:paraId="5461E2B0" w14:textId="77777777" w:rsidR="00B37626" w:rsidRPr="00133CDE"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4A4266F5" w14:textId="0ECEA904" w:rsidR="00B37626" w:rsidRDefault="00B37626" w:rsidP="00B37626">
            <w:pPr>
              <w:jc w:val="both"/>
              <w:rPr>
                <w:rFonts w:ascii="Book Antiqua" w:hAnsi="Book Antiqua"/>
              </w:rPr>
            </w:pPr>
            <w:r w:rsidRPr="00F522A1">
              <w:rPr>
                <w:rFonts w:ascii="Book Antiqua" w:hAnsi="Book Antiqua" w:cs="Calibri"/>
              </w:rPr>
              <w:t>GCC 17.2.1(c)</w:t>
            </w:r>
          </w:p>
        </w:tc>
        <w:tc>
          <w:tcPr>
            <w:tcW w:w="7184" w:type="dxa"/>
            <w:tcBorders>
              <w:left w:val="nil"/>
            </w:tcBorders>
          </w:tcPr>
          <w:p w14:paraId="2936B12E" w14:textId="77777777" w:rsidR="00B37626" w:rsidRPr="00F522A1" w:rsidRDefault="00B37626" w:rsidP="00B37626">
            <w:pPr>
              <w:jc w:val="both"/>
              <w:rPr>
                <w:rFonts w:ascii="Book Antiqua" w:hAnsi="Book Antiqua" w:cs="Calibri"/>
                <w:b/>
                <w:bCs/>
              </w:rPr>
            </w:pPr>
            <w:r w:rsidRPr="00F522A1">
              <w:rPr>
                <w:rFonts w:ascii="Book Antiqua" w:hAnsi="Book Antiqua" w:cs="Calibri"/>
                <w:b/>
                <w:bCs/>
              </w:rPr>
              <w:t xml:space="preserve">Replace GCC Clause 17.2.1 (c) with the following: </w:t>
            </w:r>
          </w:p>
          <w:p w14:paraId="32380A6D" w14:textId="77777777" w:rsidR="00B37626" w:rsidRPr="00F522A1" w:rsidRDefault="00B37626" w:rsidP="00B37626">
            <w:pPr>
              <w:jc w:val="both"/>
              <w:rPr>
                <w:rFonts w:ascii="Book Antiqua" w:hAnsi="Book Antiqua" w:cs="Calibri"/>
                <w:b/>
                <w:bCs/>
              </w:rPr>
            </w:pPr>
          </w:p>
          <w:p w14:paraId="2AF4D3D6" w14:textId="77777777" w:rsidR="00B37626" w:rsidRPr="00F522A1" w:rsidRDefault="00B37626" w:rsidP="00B37626">
            <w:pPr>
              <w:jc w:val="both"/>
              <w:rPr>
                <w:rFonts w:ascii="Book Antiqua" w:hAnsi="Book Antiqua" w:cs="Calibri"/>
              </w:rPr>
            </w:pPr>
            <w:r>
              <w:rPr>
                <w:rFonts w:ascii="Book Antiqua" w:hAnsi="Book Antiqua" w:cs="Calibri"/>
              </w:rPr>
              <w:t>I</w:t>
            </w:r>
            <w:r w:rsidRPr="00F522A1">
              <w:rPr>
                <w:rFonts w:ascii="Book Antiqua" w:hAnsi="Book Antiqua" w:cs="Calibri"/>
              </w:rPr>
              <w:t>f the Contractor, in the judgment of the Employer has engaged in corrupt or fraudulent practices in competing for or in executing the Contract.</w:t>
            </w:r>
          </w:p>
          <w:p w14:paraId="0D6F8339" w14:textId="77777777" w:rsidR="00B37626" w:rsidRPr="00F522A1" w:rsidRDefault="00B37626" w:rsidP="00B37626">
            <w:pPr>
              <w:jc w:val="both"/>
              <w:rPr>
                <w:rFonts w:ascii="Book Antiqua" w:hAnsi="Book Antiqua" w:cs="Calibri"/>
              </w:rPr>
            </w:pPr>
          </w:p>
          <w:p w14:paraId="0A09EA51" w14:textId="77777777" w:rsidR="00B37626" w:rsidRPr="00F522A1" w:rsidRDefault="00B37626" w:rsidP="00B37626">
            <w:pPr>
              <w:jc w:val="both"/>
              <w:rPr>
                <w:rFonts w:ascii="Book Antiqua" w:hAnsi="Book Antiqua" w:cs="Calibri"/>
              </w:rPr>
            </w:pPr>
            <w:r w:rsidRPr="00F522A1">
              <w:rPr>
                <w:rFonts w:ascii="Book Antiqua" w:hAnsi="Book Antiqua" w:cs="Calibri"/>
              </w:rPr>
              <w:t>For the purpose of this Sub-Clause:</w:t>
            </w:r>
          </w:p>
          <w:p w14:paraId="396ED947" w14:textId="77777777" w:rsidR="00B37626" w:rsidRPr="00F522A1" w:rsidRDefault="00B37626" w:rsidP="00B37626">
            <w:pPr>
              <w:jc w:val="both"/>
              <w:rPr>
                <w:rFonts w:ascii="Book Antiqua" w:hAnsi="Book Antiqua" w:cs="Calibri"/>
              </w:rPr>
            </w:pPr>
          </w:p>
          <w:p w14:paraId="6C9246F1" w14:textId="77777777" w:rsidR="00B37626" w:rsidRPr="00F522A1" w:rsidRDefault="00B37626" w:rsidP="00B37626">
            <w:pPr>
              <w:jc w:val="both"/>
              <w:rPr>
                <w:rFonts w:ascii="Book Antiqua" w:hAnsi="Book Antiqua" w:cs="Calibri"/>
              </w:rPr>
            </w:pPr>
            <w:r w:rsidRPr="00F522A1">
              <w:rPr>
                <w:rFonts w:ascii="Book Antiqua" w:hAnsi="Book Antiqua" w:cs="Calibri"/>
              </w:rPr>
              <w:t>“Corrupt Practice” means offering, giving, receiving, or soliciting anything of value to influence the action of Employer official(s) in the procurement process.</w:t>
            </w:r>
          </w:p>
          <w:p w14:paraId="42B876B3" w14:textId="77777777" w:rsidR="00B37626" w:rsidRPr="00F522A1" w:rsidRDefault="00B37626" w:rsidP="00B37626">
            <w:pPr>
              <w:jc w:val="both"/>
              <w:rPr>
                <w:rFonts w:ascii="Book Antiqua" w:hAnsi="Book Antiqua" w:cs="Calibri"/>
              </w:rPr>
            </w:pPr>
          </w:p>
          <w:p w14:paraId="39AE8147" w14:textId="77777777" w:rsidR="00B37626" w:rsidRPr="00F522A1" w:rsidRDefault="00B37626" w:rsidP="00B37626">
            <w:pPr>
              <w:jc w:val="both"/>
              <w:rPr>
                <w:rFonts w:ascii="Book Antiqua" w:hAnsi="Book Antiqua" w:cs="Calibri"/>
              </w:rPr>
            </w:pPr>
            <w:r w:rsidRPr="00F522A1">
              <w:rPr>
                <w:rFonts w:ascii="Book Antiqua" w:hAnsi="Book Antiqua" w:cs="Calibri"/>
              </w:rPr>
              <w:t>“Fraudulent Practice</w:t>
            </w:r>
            <w:r w:rsidRPr="00F522A1">
              <w:t>‟</w:t>
            </w:r>
            <w:r w:rsidRPr="00F522A1">
              <w:rPr>
                <w:rFonts w:ascii="Book Antiqua" w:hAnsi="Book Antiqua" w:cs="Book Antiqua"/>
              </w:rPr>
              <w:t>”</w:t>
            </w:r>
            <w:r w:rsidRPr="00F522A1">
              <w:rPr>
                <w:rFonts w:ascii="Book Antiqua" w:hAnsi="Book Antiqua" w:cs="Calibri"/>
              </w:rPr>
              <w:t xml:space="preserve"> means any act including suppression/ misrepresentation of facts, submissions of forged/ false documents, making false declarations etc. that knowingly or recklessly misleads, or attempts to mislead, a party to obtain a </w:t>
            </w:r>
            <w:r w:rsidRPr="00F522A1">
              <w:rPr>
                <w:rFonts w:ascii="Book Antiqua" w:hAnsi="Book Antiqua" w:cs="Calibri"/>
              </w:rPr>
              <w:lastRenderedPageBreak/>
              <w:t>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14:paraId="76A248DF" w14:textId="77777777" w:rsidR="00B37626" w:rsidRPr="00F522A1" w:rsidRDefault="00B37626" w:rsidP="00B37626">
            <w:pPr>
              <w:jc w:val="both"/>
              <w:rPr>
                <w:rFonts w:ascii="Book Antiqua" w:hAnsi="Book Antiqua" w:cs="Calibri"/>
              </w:rPr>
            </w:pPr>
          </w:p>
          <w:p w14:paraId="4AD2892C" w14:textId="77777777" w:rsidR="00B37626" w:rsidRPr="00F522A1" w:rsidRDefault="00B37626" w:rsidP="00B37626">
            <w:pPr>
              <w:jc w:val="both"/>
              <w:rPr>
                <w:rFonts w:ascii="Book Antiqua" w:hAnsi="Book Antiqua" w:cs="Calibri"/>
              </w:rPr>
            </w:pPr>
            <w:r w:rsidRPr="00F522A1">
              <w:rPr>
                <w:rFonts w:ascii="Book Antiqua" w:hAnsi="Book Antiqua" w:cs="Calibri"/>
              </w:rPr>
              <w:t>“collusive practice” shall also include an arrangement between two or more parties designed to achieve an illegitimate purpose to the detriment of interest of Employer.</w:t>
            </w:r>
          </w:p>
          <w:p w14:paraId="09E5480F" w14:textId="77777777" w:rsidR="00B37626" w:rsidRPr="00F522A1" w:rsidRDefault="00B37626" w:rsidP="00B37626">
            <w:pPr>
              <w:jc w:val="both"/>
              <w:rPr>
                <w:rFonts w:ascii="Book Antiqua" w:hAnsi="Book Antiqua" w:cs="Calibri"/>
              </w:rPr>
            </w:pPr>
          </w:p>
          <w:p w14:paraId="3C0A3094" w14:textId="77777777" w:rsidR="00B37626" w:rsidRPr="00F522A1" w:rsidRDefault="00B37626" w:rsidP="00B37626">
            <w:pPr>
              <w:jc w:val="both"/>
              <w:rPr>
                <w:rFonts w:ascii="Book Antiqua" w:hAnsi="Book Antiqua" w:cs="Calibri"/>
              </w:rPr>
            </w:pPr>
            <w:r w:rsidRPr="00F522A1">
              <w:rPr>
                <w:rFonts w:ascii="Book Antiqua" w:hAnsi="Book Antiqua" w:cs="Calibri"/>
              </w:rPr>
              <w:t>“coercive practice” is impairing or harming, or threatening to impair or harm, directly or indirectly, any party or the property of the party to influence improperly the actions of a party;</w:t>
            </w:r>
          </w:p>
          <w:p w14:paraId="6DF68264" w14:textId="77777777" w:rsidR="00B37626" w:rsidRPr="00F522A1" w:rsidRDefault="00B37626" w:rsidP="00B37626">
            <w:pPr>
              <w:jc w:val="both"/>
              <w:rPr>
                <w:rFonts w:ascii="Book Antiqua" w:hAnsi="Book Antiqua" w:cs="Calibri"/>
              </w:rPr>
            </w:pPr>
          </w:p>
          <w:p w14:paraId="24F5345C" w14:textId="77777777" w:rsidR="00B37626" w:rsidRPr="00F522A1" w:rsidRDefault="00B37626" w:rsidP="00B37626">
            <w:pPr>
              <w:jc w:val="both"/>
              <w:rPr>
                <w:rFonts w:ascii="Book Antiqua" w:hAnsi="Book Antiqua" w:cs="Calibri"/>
              </w:rPr>
            </w:pPr>
            <w:r w:rsidRPr="00F522A1">
              <w:rPr>
                <w:rFonts w:ascii="Book Antiqua" w:hAnsi="Book Antiqua" w:cs="Calibri"/>
              </w:rPr>
              <w:t>“Obstructive practice” means</w:t>
            </w:r>
          </w:p>
          <w:p w14:paraId="6DE674FA" w14:textId="77777777" w:rsidR="00B37626" w:rsidRPr="00F522A1" w:rsidRDefault="00B37626" w:rsidP="00B37626">
            <w:pPr>
              <w:jc w:val="both"/>
              <w:rPr>
                <w:rFonts w:ascii="Book Antiqua" w:hAnsi="Book Antiqua" w:cs="Calibri"/>
              </w:rPr>
            </w:pPr>
            <w:r w:rsidRPr="00F522A1">
              <w:rPr>
                <w:rFonts w:ascii="Book Antiqua" w:hAnsi="Book Antiqua" w:cs="Calibri"/>
              </w:rPr>
              <w:t>(aa) 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w:t>
            </w:r>
          </w:p>
          <w:p w14:paraId="3D228691" w14:textId="77777777" w:rsidR="00B37626" w:rsidRPr="00F522A1" w:rsidRDefault="00B37626" w:rsidP="00B37626">
            <w:pPr>
              <w:jc w:val="both"/>
              <w:rPr>
                <w:rFonts w:ascii="Book Antiqua" w:hAnsi="Book Antiqua" w:cs="Calibri"/>
              </w:rPr>
            </w:pPr>
            <w:r w:rsidRPr="00F522A1">
              <w:rPr>
                <w:rFonts w:ascii="Book Antiqua" w:hAnsi="Book Antiqua" w:cs="Calibri"/>
              </w:rPr>
              <w:t>or</w:t>
            </w:r>
          </w:p>
          <w:p w14:paraId="70914A4E" w14:textId="77777777" w:rsidR="00B37626" w:rsidRPr="00F522A1" w:rsidRDefault="00B37626" w:rsidP="00B37626">
            <w:pPr>
              <w:jc w:val="both"/>
              <w:rPr>
                <w:rFonts w:ascii="Book Antiqua" w:hAnsi="Book Antiqua" w:cs="Calibri"/>
              </w:rPr>
            </w:pPr>
            <w:r w:rsidRPr="00F522A1">
              <w:rPr>
                <w:rFonts w:ascii="Book Antiqua" w:hAnsi="Book Antiqua" w:cs="Calibri"/>
              </w:rPr>
              <w:t>(bb) acts intended to materially impede the exercise of the contractual rights or audit or access to information.</w:t>
            </w:r>
          </w:p>
          <w:p w14:paraId="10DC862E" w14:textId="77777777" w:rsidR="00B37626" w:rsidRPr="00F522A1" w:rsidRDefault="00B37626" w:rsidP="00B37626">
            <w:pPr>
              <w:jc w:val="both"/>
              <w:rPr>
                <w:rFonts w:ascii="Book Antiqua" w:hAnsi="Book Antiqua" w:cs="Calibri"/>
              </w:rPr>
            </w:pPr>
          </w:p>
          <w:p w14:paraId="77143F4A" w14:textId="77777777" w:rsidR="00B37626" w:rsidRPr="00F522A1" w:rsidRDefault="00B37626" w:rsidP="00B37626">
            <w:pPr>
              <w:jc w:val="both"/>
              <w:rPr>
                <w:rFonts w:ascii="Book Antiqua" w:hAnsi="Book Antiqua" w:cs="Calibri"/>
              </w:rPr>
            </w:pPr>
            <w:r w:rsidRPr="00F522A1">
              <w:rPr>
                <w:rFonts w:ascii="Book Antiqua" w:hAnsi="Book Antiqua" w:cs="Calibri"/>
              </w:rPr>
              <w:t>In persuasions of its policy, the Employer 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w:t>
            </w:r>
          </w:p>
          <w:p w14:paraId="7074A9DB" w14:textId="77777777" w:rsidR="00B37626" w:rsidRDefault="00B37626" w:rsidP="00B37626">
            <w:pPr>
              <w:jc w:val="both"/>
              <w:rPr>
                <w:rFonts w:ascii="Book Antiqua" w:hAnsi="Book Antiqua"/>
                <w:b/>
                <w:bCs/>
              </w:rPr>
            </w:pPr>
          </w:p>
        </w:tc>
      </w:tr>
      <w:tr w:rsidR="00B37626" w:rsidRPr="00133CDE" w14:paraId="7DDC3A1E" w14:textId="77777777" w:rsidTr="00623770">
        <w:tc>
          <w:tcPr>
            <w:tcW w:w="824" w:type="dxa"/>
            <w:tcBorders>
              <w:right w:val="single" w:sz="4" w:space="0" w:color="auto"/>
            </w:tcBorders>
          </w:tcPr>
          <w:p w14:paraId="6922D884" w14:textId="77777777" w:rsidR="00B37626" w:rsidRPr="00133CDE"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78D93969" w14:textId="0925F044" w:rsidR="00B37626" w:rsidRDefault="00B37626" w:rsidP="00B37626">
            <w:pPr>
              <w:jc w:val="both"/>
              <w:rPr>
                <w:rFonts w:ascii="Book Antiqua" w:hAnsi="Book Antiqua"/>
              </w:rPr>
            </w:pPr>
            <w:r w:rsidRPr="00F522A1">
              <w:rPr>
                <w:rFonts w:ascii="Book Antiqua" w:hAnsi="Book Antiqua" w:cs="Calibri"/>
              </w:rPr>
              <w:t>GCC 20.6</w:t>
            </w:r>
          </w:p>
        </w:tc>
        <w:tc>
          <w:tcPr>
            <w:tcW w:w="7184" w:type="dxa"/>
            <w:tcBorders>
              <w:left w:val="nil"/>
            </w:tcBorders>
          </w:tcPr>
          <w:p w14:paraId="0F7F1E99" w14:textId="77777777" w:rsidR="00B37626" w:rsidRPr="00F522A1" w:rsidRDefault="00B37626" w:rsidP="00B37626">
            <w:pPr>
              <w:jc w:val="both"/>
              <w:rPr>
                <w:rFonts w:ascii="Book Antiqua" w:hAnsi="Book Antiqua" w:cs="Calibri"/>
                <w:b/>
                <w:bCs/>
              </w:rPr>
            </w:pPr>
            <w:r w:rsidRPr="00F522A1">
              <w:rPr>
                <w:rFonts w:ascii="Book Antiqua" w:hAnsi="Book Antiqua" w:cs="Calibri"/>
                <w:b/>
                <w:bCs/>
              </w:rPr>
              <w:t xml:space="preserve">Replace the existing provision with the following: </w:t>
            </w:r>
          </w:p>
          <w:p w14:paraId="1AC58869" w14:textId="77777777" w:rsidR="00B37626" w:rsidRPr="00F522A1" w:rsidRDefault="00B37626" w:rsidP="00B37626">
            <w:pPr>
              <w:jc w:val="both"/>
              <w:rPr>
                <w:rFonts w:ascii="Book Antiqua" w:hAnsi="Book Antiqua" w:cs="Calibri"/>
                <w:b/>
                <w:bCs/>
              </w:rPr>
            </w:pPr>
          </w:p>
          <w:p w14:paraId="407C5BD8" w14:textId="270ED9CC" w:rsidR="00B37626" w:rsidRDefault="00B37626" w:rsidP="00B37626">
            <w:pPr>
              <w:jc w:val="both"/>
              <w:rPr>
                <w:rFonts w:ascii="Book Antiqua" w:hAnsi="Book Antiqua"/>
                <w:b/>
                <w:bCs/>
              </w:rPr>
            </w:pPr>
            <w:r w:rsidRPr="00F522A1">
              <w:rPr>
                <w:rFonts w:ascii="Book Antiqua" w:hAnsi="Book Antiqua" w:cs="Calibri"/>
              </w:rPr>
              <w:t xml:space="preserve">As brought in clause 6.0 and subject to as hereinafter provided all charges on account of GST on materials obtained for the works from any source shall be borne by the Contractor. The liability of the Employer shall be limited to reimbursement of GST on the supply of services made by the Contractor. The Input Tax Credit (ITC) available, if any, under GST as per the relevant Government </w:t>
            </w:r>
            <w:r w:rsidRPr="00F522A1">
              <w:rPr>
                <w:rFonts w:ascii="Book Antiqua" w:hAnsi="Book Antiqua" w:cs="Calibri"/>
              </w:rPr>
              <w:lastRenderedPageBreak/>
              <w:t>laws wherever applicable has, however, been taken into account by the Contractor.</w:t>
            </w:r>
          </w:p>
        </w:tc>
      </w:tr>
      <w:tr w:rsidR="00B37626" w:rsidRPr="00133CDE" w14:paraId="7DDAABE7" w14:textId="77777777" w:rsidTr="00623770">
        <w:tc>
          <w:tcPr>
            <w:tcW w:w="824" w:type="dxa"/>
            <w:tcBorders>
              <w:right w:val="single" w:sz="4" w:space="0" w:color="auto"/>
            </w:tcBorders>
          </w:tcPr>
          <w:p w14:paraId="29D5B71A" w14:textId="77777777" w:rsidR="00B37626" w:rsidRPr="00133CDE"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06DE32F2" w14:textId="1DD6E6B2" w:rsidR="00B37626" w:rsidRDefault="00B37626" w:rsidP="00B37626">
            <w:pPr>
              <w:jc w:val="both"/>
              <w:rPr>
                <w:rFonts w:ascii="Book Antiqua" w:hAnsi="Book Antiqua"/>
              </w:rPr>
            </w:pPr>
            <w:r w:rsidRPr="00F522A1">
              <w:rPr>
                <w:rFonts w:ascii="Book Antiqua" w:hAnsi="Book Antiqua" w:cs="Calibri"/>
              </w:rPr>
              <w:t>GCC 22.3.1</w:t>
            </w:r>
          </w:p>
        </w:tc>
        <w:tc>
          <w:tcPr>
            <w:tcW w:w="7184" w:type="dxa"/>
            <w:tcBorders>
              <w:left w:val="nil"/>
            </w:tcBorders>
          </w:tcPr>
          <w:p w14:paraId="585D0511" w14:textId="77777777" w:rsidR="00B37626" w:rsidRPr="00F522A1" w:rsidRDefault="00B37626" w:rsidP="00B37626">
            <w:pPr>
              <w:jc w:val="both"/>
              <w:rPr>
                <w:rFonts w:ascii="Book Antiqua" w:hAnsi="Book Antiqua" w:cs="Calibri"/>
                <w:b/>
                <w:bCs/>
              </w:rPr>
            </w:pPr>
            <w:r w:rsidRPr="00F522A1">
              <w:rPr>
                <w:rFonts w:ascii="Book Antiqua" w:hAnsi="Book Antiqua" w:cs="Calibri"/>
                <w:b/>
                <w:bCs/>
              </w:rPr>
              <w:t>Supplementing Sub-Clause GCC 22.3.1</w:t>
            </w:r>
          </w:p>
          <w:p w14:paraId="0398452E" w14:textId="77777777" w:rsidR="00B37626" w:rsidRPr="00F522A1" w:rsidRDefault="00B37626" w:rsidP="00B37626">
            <w:pPr>
              <w:jc w:val="both"/>
              <w:rPr>
                <w:rFonts w:ascii="Book Antiqua" w:hAnsi="Book Antiqua" w:cs="Calibri"/>
                <w:b/>
                <w:bCs/>
              </w:rPr>
            </w:pPr>
          </w:p>
          <w:p w14:paraId="155520DE" w14:textId="03A2ADB0" w:rsidR="00B37626" w:rsidRDefault="00B37626" w:rsidP="00B37626">
            <w:pPr>
              <w:jc w:val="both"/>
              <w:rPr>
                <w:rFonts w:ascii="Book Antiqua" w:hAnsi="Book Antiqua"/>
                <w:b/>
                <w:bCs/>
              </w:rPr>
            </w:pPr>
            <w:r w:rsidRPr="00F522A1">
              <w:rPr>
                <w:rFonts w:ascii="Book Antiqua" w:hAnsi="Book Antiqua"/>
              </w:rPr>
              <w:t xml:space="preserve">Notwithstanding the above, the Contractor shall furnish to the Employer the details/documents evidencing the Contractor’s compliance to the laws applicable to establishments engaged in building and other construction works, as may be sought by the Employer. In particular the Contractor shall submit quarterly certificate regarding compliance in respect of provisions of Employees’ Provident Fund and Misc. Provisions Act 1952 to the Employer. </w:t>
            </w:r>
            <w:r w:rsidRPr="00F522A1">
              <w:rPr>
                <w:rFonts w:ascii="Book Antiqua" w:hAnsi="Book Antiqua"/>
                <w:b/>
                <w:bCs/>
              </w:rPr>
              <w:t>For this purpose, the Contractor as well as its Sub-Contractor(s) should have Provident Fund Code Number and all the workers deployed by the Contractor or Sub-Contractor must be enrolled as members of Provident Fund having an Universal Account Number (UAN).</w:t>
            </w:r>
          </w:p>
        </w:tc>
      </w:tr>
      <w:tr w:rsidR="00047E51" w:rsidRPr="00133CDE" w14:paraId="4FD954B7" w14:textId="77777777" w:rsidTr="00623770">
        <w:tc>
          <w:tcPr>
            <w:tcW w:w="824" w:type="dxa"/>
            <w:tcBorders>
              <w:right w:val="single" w:sz="4" w:space="0" w:color="auto"/>
            </w:tcBorders>
          </w:tcPr>
          <w:p w14:paraId="7F82F3DC" w14:textId="77777777" w:rsidR="00047E51" w:rsidRPr="00133CDE" w:rsidRDefault="00047E51" w:rsidP="00047E51">
            <w:pPr>
              <w:pStyle w:val="ListParagraph"/>
              <w:numPr>
                <w:ilvl w:val="0"/>
                <w:numId w:val="28"/>
              </w:numPr>
              <w:ind w:right="-66"/>
              <w:rPr>
                <w:rFonts w:ascii="Book Antiqua" w:hAnsi="Book Antiqua" w:cs="Arial"/>
              </w:rPr>
            </w:pPr>
          </w:p>
        </w:tc>
        <w:tc>
          <w:tcPr>
            <w:tcW w:w="1620" w:type="dxa"/>
            <w:tcBorders>
              <w:right w:val="single" w:sz="4" w:space="0" w:color="auto"/>
            </w:tcBorders>
          </w:tcPr>
          <w:p w14:paraId="5DD241F8" w14:textId="73BB79DD" w:rsidR="00047E51" w:rsidRDefault="00047E51" w:rsidP="00047E51">
            <w:pPr>
              <w:jc w:val="both"/>
              <w:rPr>
                <w:rFonts w:ascii="Book Antiqua" w:hAnsi="Book Antiqua"/>
              </w:rPr>
            </w:pPr>
            <w:r w:rsidRPr="00933203">
              <w:rPr>
                <w:rFonts w:ascii="Cambria" w:hAnsi="Cambria" w:cs="Calibri"/>
                <w:sz w:val="23"/>
                <w:szCs w:val="23"/>
              </w:rPr>
              <w:t>GCC 22.6</w:t>
            </w:r>
          </w:p>
        </w:tc>
        <w:tc>
          <w:tcPr>
            <w:tcW w:w="7184" w:type="dxa"/>
            <w:tcBorders>
              <w:left w:val="nil"/>
            </w:tcBorders>
          </w:tcPr>
          <w:p w14:paraId="5CC5233B" w14:textId="77777777" w:rsidR="00047E51" w:rsidRPr="00933203" w:rsidRDefault="00047E51" w:rsidP="00047E51">
            <w:pPr>
              <w:jc w:val="both"/>
              <w:rPr>
                <w:rFonts w:ascii="Cambria" w:hAnsi="Cambria" w:cs="Calibri"/>
                <w:b/>
                <w:bCs/>
                <w:sz w:val="23"/>
                <w:szCs w:val="23"/>
              </w:rPr>
            </w:pPr>
            <w:r w:rsidRPr="00933203">
              <w:rPr>
                <w:rFonts w:ascii="Cambria" w:hAnsi="Cambria" w:cs="Calibri"/>
                <w:b/>
                <w:bCs/>
                <w:sz w:val="23"/>
                <w:szCs w:val="23"/>
              </w:rPr>
              <w:t>Supplementing Sub-Clause GCC 22.6</w:t>
            </w:r>
          </w:p>
          <w:p w14:paraId="11E572C4" w14:textId="77777777" w:rsidR="00047E51" w:rsidRPr="00933203" w:rsidRDefault="00047E51" w:rsidP="00047E51">
            <w:pPr>
              <w:jc w:val="both"/>
              <w:rPr>
                <w:rFonts w:ascii="Cambria" w:hAnsi="Cambria" w:cs="Calibri"/>
                <w:b/>
                <w:bCs/>
                <w:sz w:val="23"/>
                <w:szCs w:val="23"/>
              </w:rPr>
            </w:pPr>
          </w:p>
          <w:p w14:paraId="2A7084FF" w14:textId="77777777" w:rsidR="00047E51" w:rsidRPr="00933203" w:rsidRDefault="00047E51" w:rsidP="00047E51">
            <w:pPr>
              <w:jc w:val="both"/>
              <w:rPr>
                <w:rFonts w:ascii="Cambria" w:hAnsi="Cambria"/>
                <w:sz w:val="23"/>
                <w:szCs w:val="23"/>
              </w:rPr>
            </w:pPr>
            <w:proofErr w:type="spellStart"/>
            <w:r w:rsidRPr="00933203">
              <w:rPr>
                <w:rFonts w:ascii="Cambria" w:hAnsi="Cambria"/>
                <w:sz w:val="23"/>
                <w:szCs w:val="23"/>
              </w:rPr>
              <w:t>Labour</w:t>
            </w:r>
            <w:proofErr w:type="spellEnd"/>
            <w:r w:rsidRPr="00933203">
              <w:rPr>
                <w:rFonts w:ascii="Cambria" w:hAnsi="Cambria"/>
                <w:sz w:val="23"/>
                <w:szCs w:val="23"/>
              </w:rPr>
              <w:t xml:space="preserve"> having “Recognition of Prior Learning (RPL)” Certification </w:t>
            </w:r>
            <w:r w:rsidRPr="00933203">
              <w:rPr>
                <w:rFonts w:ascii="Cambria" w:hAnsi="Cambria" w:cs="Calibri"/>
                <w:i/>
                <w:iCs/>
                <w:sz w:val="23"/>
                <w:szCs w:val="23"/>
              </w:rPr>
              <w:t xml:space="preserve">(under Pradhan Mantri Kaushal Vikas Yojana (PMKVY)) </w:t>
            </w:r>
            <w:r w:rsidRPr="00933203">
              <w:rPr>
                <w:rFonts w:ascii="Cambria" w:hAnsi="Cambria"/>
                <w:sz w:val="23"/>
                <w:szCs w:val="23"/>
              </w:rPr>
              <w:t>can also be employed by the Contractor.</w:t>
            </w:r>
          </w:p>
          <w:p w14:paraId="39AB0287" w14:textId="77777777" w:rsidR="00047E51" w:rsidRPr="00933203" w:rsidRDefault="00047E51" w:rsidP="00047E51">
            <w:pPr>
              <w:jc w:val="both"/>
              <w:rPr>
                <w:rFonts w:ascii="Cambria" w:hAnsi="Cambria"/>
                <w:sz w:val="23"/>
                <w:szCs w:val="23"/>
              </w:rPr>
            </w:pPr>
          </w:p>
          <w:p w14:paraId="6639BB75" w14:textId="708CD15A" w:rsidR="00047E51" w:rsidRDefault="00047E51" w:rsidP="00047E51">
            <w:pPr>
              <w:jc w:val="both"/>
              <w:rPr>
                <w:rFonts w:ascii="Book Antiqua" w:hAnsi="Book Antiqua"/>
                <w:b/>
                <w:bCs/>
              </w:rPr>
            </w:pPr>
            <w:r w:rsidRPr="008608B0">
              <w:rPr>
                <w:rFonts w:ascii="Cambria" w:hAnsi="Cambria" w:cs="Calibri"/>
                <w:sz w:val="23"/>
                <w:szCs w:val="23"/>
              </w:rPr>
              <w:t>The Contractor is encouraged to use local labor preferably from weaker sections of society particularly SC &amp; ST persons, that has the necessary skills.</w:t>
            </w:r>
          </w:p>
        </w:tc>
      </w:tr>
      <w:tr w:rsidR="00047E51" w:rsidRPr="00133CDE" w14:paraId="14C67E5D" w14:textId="77777777" w:rsidTr="00623770">
        <w:tc>
          <w:tcPr>
            <w:tcW w:w="824" w:type="dxa"/>
            <w:tcBorders>
              <w:right w:val="single" w:sz="4" w:space="0" w:color="auto"/>
            </w:tcBorders>
          </w:tcPr>
          <w:p w14:paraId="17FDE756" w14:textId="77777777" w:rsidR="00047E51" w:rsidRPr="00133CDE" w:rsidRDefault="00047E51" w:rsidP="00047E51">
            <w:pPr>
              <w:pStyle w:val="ListParagraph"/>
              <w:numPr>
                <w:ilvl w:val="0"/>
                <w:numId w:val="28"/>
              </w:numPr>
              <w:ind w:right="-66"/>
              <w:rPr>
                <w:rFonts w:ascii="Book Antiqua" w:hAnsi="Book Antiqua" w:cs="Arial"/>
              </w:rPr>
            </w:pPr>
          </w:p>
        </w:tc>
        <w:tc>
          <w:tcPr>
            <w:tcW w:w="1620" w:type="dxa"/>
            <w:tcBorders>
              <w:right w:val="single" w:sz="4" w:space="0" w:color="auto"/>
            </w:tcBorders>
          </w:tcPr>
          <w:p w14:paraId="02A07D9A" w14:textId="24D17CCA" w:rsidR="00047E51" w:rsidRPr="00133CDE" w:rsidRDefault="00047E51" w:rsidP="00047E51">
            <w:pPr>
              <w:jc w:val="both"/>
              <w:rPr>
                <w:rFonts w:ascii="Book Antiqua" w:hAnsi="Book Antiqua"/>
              </w:rPr>
            </w:pPr>
            <w:r w:rsidRPr="008608B0">
              <w:rPr>
                <w:rFonts w:ascii="Cambria" w:hAnsi="Cambria" w:cs="Calibri"/>
                <w:sz w:val="23"/>
                <w:szCs w:val="23"/>
              </w:rPr>
              <w:t>GCC 22.9 (a)</w:t>
            </w:r>
          </w:p>
        </w:tc>
        <w:tc>
          <w:tcPr>
            <w:tcW w:w="7184" w:type="dxa"/>
            <w:tcBorders>
              <w:left w:val="nil"/>
            </w:tcBorders>
          </w:tcPr>
          <w:p w14:paraId="13AD0C94" w14:textId="77777777" w:rsidR="00047E51" w:rsidRPr="008608B0" w:rsidRDefault="00047E51" w:rsidP="00047E51">
            <w:pPr>
              <w:jc w:val="both"/>
              <w:rPr>
                <w:rFonts w:ascii="Cambria" w:hAnsi="Cambria" w:cs="Calibri"/>
                <w:b/>
                <w:bCs/>
                <w:sz w:val="23"/>
                <w:szCs w:val="23"/>
              </w:rPr>
            </w:pPr>
            <w:r w:rsidRPr="008608B0">
              <w:rPr>
                <w:rFonts w:ascii="Cambria" w:hAnsi="Cambria" w:cs="Calibri"/>
                <w:b/>
                <w:bCs/>
                <w:sz w:val="23"/>
                <w:szCs w:val="23"/>
              </w:rPr>
              <w:t>Replace the existing provision with the following:</w:t>
            </w:r>
          </w:p>
          <w:p w14:paraId="70C85045" w14:textId="77777777" w:rsidR="00047E51" w:rsidRPr="008608B0" w:rsidRDefault="00047E51" w:rsidP="00047E51">
            <w:pPr>
              <w:jc w:val="both"/>
              <w:rPr>
                <w:rFonts w:ascii="Cambria" w:hAnsi="Cambria" w:cs="Calibri"/>
                <w:b/>
                <w:bCs/>
                <w:sz w:val="23"/>
                <w:szCs w:val="23"/>
              </w:rPr>
            </w:pPr>
          </w:p>
          <w:p w14:paraId="61FF28A0" w14:textId="4FBC6459" w:rsidR="00047E51" w:rsidRPr="00133CDE" w:rsidRDefault="00047E51" w:rsidP="00047E51">
            <w:pPr>
              <w:jc w:val="both"/>
              <w:rPr>
                <w:rFonts w:ascii="Book Antiqua" w:hAnsi="Book Antiqua"/>
                <w:b/>
                <w:bCs/>
              </w:rPr>
            </w:pPr>
            <w:r w:rsidRPr="008608B0">
              <w:rPr>
                <w:rFonts w:ascii="Cambria" w:hAnsi="Cambria"/>
                <w:b/>
                <w:bCs/>
                <w:sz w:val="23"/>
                <w:szCs w:val="23"/>
              </w:rPr>
              <w:t>Employee’s</w:t>
            </w:r>
            <w:r w:rsidRPr="008608B0">
              <w:rPr>
                <w:rFonts w:ascii="Cambria" w:hAnsi="Cambria"/>
                <w:sz w:val="23"/>
                <w:szCs w:val="23"/>
              </w:rPr>
              <w:t xml:space="preserve"> Compensation Act 1923: The Act provides for compensation in case of injury by accident arising out of and during the course of employment.</w:t>
            </w:r>
          </w:p>
        </w:tc>
      </w:tr>
      <w:tr w:rsidR="00047E51" w:rsidRPr="00133CDE" w14:paraId="430782DA" w14:textId="77777777" w:rsidTr="00623770">
        <w:tc>
          <w:tcPr>
            <w:tcW w:w="824" w:type="dxa"/>
            <w:tcBorders>
              <w:right w:val="single" w:sz="4" w:space="0" w:color="auto"/>
            </w:tcBorders>
          </w:tcPr>
          <w:p w14:paraId="6AF749DB" w14:textId="77777777" w:rsidR="00047E51" w:rsidRPr="00133CDE" w:rsidRDefault="00047E51" w:rsidP="00047E51">
            <w:pPr>
              <w:pStyle w:val="ListParagraph"/>
              <w:numPr>
                <w:ilvl w:val="0"/>
                <w:numId w:val="28"/>
              </w:numPr>
              <w:ind w:right="-66"/>
              <w:rPr>
                <w:rFonts w:ascii="Book Antiqua" w:hAnsi="Book Antiqua" w:cs="Arial"/>
              </w:rPr>
            </w:pPr>
          </w:p>
        </w:tc>
        <w:tc>
          <w:tcPr>
            <w:tcW w:w="1620" w:type="dxa"/>
            <w:tcBorders>
              <w:right w:val="single" w:sz="4" w:space="0" w:color="auto"/>
            </w:tcBorders>
          </w:tcPr>
          <w:p w14:paraId="096278C9" w14:textId="77777777" w:rsidR="00047E51" w:rsidRPr="00933203" w:rsidRDefault="00047E51" w:rsidP="00047E51">
            <w:pPr>
              <w:jc w:val="both"/>
              <w:rPr>
                <w:rFonts w:ascii="Cambria" w:hAnsi="Cambria" w:cs="Calibri"/>
                <w:b/>
                <w:bCs/>
                <w:sz w:val="23"/>
                <w:szCs w:val="23"/>
              </w:rPr>
            </w:pPr>
            <w:r w:rsidRPr="00933203">
              <w:rPr>
                <w:rFonts w:ascii="Cambria" w:hAnsi="Cambria" w:cs="Calibri"/>
                <w:b/>
                <w:bCs/>
                <w:sz w:val="23"/>
                <w:szCs w:val="23"/>
              </w:rPr>
              <w:t>GCC 22.9.1.1</w:t>
            </w:r>
          </w:p>
          <w:p w14:paraId="2BD956C3" w14:textId="39E527BF" w:rsidR="00047E51" w:rsidRPr="00133CDE" w:rsidRDefault="00047E51" w:rsidP="00047E51">
            <w:pPr>
              <w:jc w:val="both"/>
              <w:rPr>
                <w:rFonts w:ascii="Book Antiqua" w:hAnsi="Book Antiqua"/>
              </w:rPr>
            </w:pPr>
          </w:p>
        </w:tc>
        <w:tc>
          <w:tcPr>
            <w:tcW w:w="7184" w:type="dxa"/>
            <w:tcBorders>
              <w:left w:val="nil"/>
            </w:tcBorders>
          </w:tcPr>
          <w:p w14:paraId="21C07151" w14:textId="77777777" w:rsidR="00047E51" w:rsidRPr="00933203" w:rsidRDefault="00047E51" w:rsidP="00047E51">
            <w:pPr>
              <w:jc w:val="both"/>
              <w:rPr>
                <w:rFonts w:ascii="Cambria" w:hAnsi="Cambria" w:cs="Calibri"/>
                <w:b/>
                <w:bCs/>
                <w:sz w:val="23"/>
                <w:szCs w:val="23"/>
              </w:rPr>
            </w:pPr>
            <w:r w:rsidRPr="00933203">
              <w:rPr>
                <w:rFonts w:ascii="Cambria" w:hAnsi="Cambria" w:cs="Calibri"/>
                <w:b/>
                <w:bCs/>
                <w:sz w:val="23"/>
                <w:szCs w:val="23"/>
              </w:rPr>
              <w:t>Addition of following new Sub-Clauses after GCC 22.9.1</w:t>
            </w:r>
          </w:p>
          <w:p w14:paraId="6EC7F00A" w14:textId="77777777" w:rsidR="00047E51" w:rsidRPr="00933203" w:rsidRDefault="00047E51" w:rsidP="00047E51">
            <w:pPr>
              <w:jc w:val="both"/>
              <w:rPr>
                <w:rFonts w:ascii="Cambria" w:hAnsi="Cambria" w:cs="Calibri"/>
                <w:b/>
                <w:bCs/>
                <w:sz w:val="23"/>
                <w:szCs w:val="23"/>
              </w:rPr>
            </w:pPr>
          </w:p>
          <w:p w14:paraId="075091A5" w14:textId="77777777" w:rsidR="00047E51" w:rsidRPr="00933203" w:rsidRDefault="00047E51" w:rsidP="00047E51">
            <w:pPr>
              <w:ind w:left="540" w:hanging="540"/>
              <w:jc w:val="both"/>
              <w:rPr>
                <w:rFonts w:ascii="Cambria" w:hAnsi="Cambria" w:cs="Calibri"/>
                <w:b/>
                <w:bCs/>
                <w:sz w:val="23"/>
                <w:szCs w:val="23"/>
              </w:rPr>
            </w:pPr>
            <w:r w:rsidRPr="00933203">
              <w:rPr>
                <w:rFonts w:ascii="Cambria" w:hAnsi="Cambria" w:cs="Calibri"/>
                <w:b/>
                <w:bCs/>
                <w:sz w:val="23"/>
                <w:szCs w:val="23"/>
              </w:rPr>
              <w:t xml:space="preserve">GCC 22.9.1.1 </w:t>
            </w:r>
          </w:p>
          <w:p w14:paraId="38F00A88" w14:textId="77777777" w:rsidR="00047E51" w:rsidRPr="00933203" w:rsidRDefault="00047E51" w:rsidP="00047E51">
            <w:pPr>
              <w:ind w:left="540" w:hanging="540"/>
              <w:jc w:val="both"/>
              <w:rPr>
                <w:rFonts w:ascii="Cambria" w:hAnsi="Cambria" w:cs="Calibri"/>
                <w:b/>
                <w:bCs/>
                <w:sz w:val="23"/>
                <w:szCs w:val="23"/>
              </w:rPr>
            </w:pPr>
          </w:p>
          <w:p w14:paraId="6BD0E7F5" w14:textId="77777777" w:rsidR="00047E51" w:rsidRPr="00933203" w:rsidRDefault="00047E51" w:rsidP="00047E51">
            <w:pPr>
              <w:numPr>
                <w:ilvl w:val="0"/>
                <w:numId w:val="38"/>
              </w:numPr>
              <w:ind w:left="792" w:hanging="540"/>
              <w:jc w:val="both"/>
              <w:rPr>
                <w:rFonts w:ascii="Cambria" w:hAnsi="Cambria" w:cs="Calibri"/>
                <w:sz w:val="23"/>
                <w:szCs w:val="23"/>
              </w:rPr>
            </w:pPr>
            <w:r w:rsidRPr="00933203">
              <w:rPr>
                <w:rFonts w:ascii="Cambria" w:hAnsi="Cambria" w:cs="Calibri"/>
                <w:sz w:val="23"/>
                <w:szCs w:val="23"/>
              </w:rPr>
              <w:t xml:space="preserve">The Contractor shall (a) establish an operational system of managing environmental impacts, (b) carry out all the monitoring and mitigation measures set forth in the environment management plan attached to the Special Conditions of Contract as </w:t>
            </w:r>
            <w:r w:rsidRPr="00933203">
              <w:rPr>
                <w:rFonts w:ascii="Cambria" w:hAnsi="Cambria" w:cs="Calibri"/>
                <w:b/>
                <w:bCs/>
                <w:color w:val="0000CC"/>
                <w:sz w:val="23"/>
                <w:szCs w:val="23"/>
              </w:rPr>
              <w:t>Appendix-I,</w:t>
            </w:r>
            <w:r w:rsidRPr="00933203">
              <w:rPr>
                <w:rFonts w:ascii="Cambria" w:hAnsi="Cambria" w:cs="Calibri"/>
                <w:sz w:val="23"/>
                <w:szCs w:val="23"/>
              </w:rPr>
              <w:t xml:space="preserve"> and (c) allocate the budget required to ensure that such measures are carried out. The Contractor shall submit to the Employer (quarterly) semi-annual) reports on the carrying out of such measures. </w:t>
            </w:r>
          </w:p>
          <w:p w14:paraId="485F9911" w14:textId="77777777" w:rsidR="00047E51" w:rsidRPr="00933203" w:rsidRDefault="00047E51" w:rsidP="00047E51">
            <w:pPr>
              <w:ind w:left="792"/>
              <w:jc w:val="both"/>
              <w:rPr>
                <w:rFonts w:ascii="Cambria" w:hAnsi="Cambria" w:cs="Calibri"/>
                <w:sz w:val="23"/>
                <w:szCs w:val="23"/>
              </w:rPr>
            </w:pPr>
          </w:p>
          <w:p w14:paraId="167FECC8" w14:textId="1C1B1576" w:rsidR="00047E51" w:rsidRPr="00933203" w:rsidRDefault="00047E51" w:rsidP="00047E51">
            <w:pPr>
              <w:numPr>
                <w:ilvl w:val="0"/>
                <w:numId w:val="38"/>
              </w:numPr>
              <w:ind w:left="792" w:hanging="540"/>
              <w:jc w:val="both"/>
              <w:rPr>
                <w:rFonts w:ascii="Cambria" w:hAnsi="Cambria" w:cs="Calibri"/>
                <w:sz w:val="23"/>
                <w:szCs w:val="23"/>
              </w:rPr>
            </w:pPr>
            <w:r w:rsidRPr="00933203">
              <w:rPr>
                <w:rFonts w:ascii="Cambria" w:hAnsi="Cambria" w:cs="Calibri"/>
                <w:sz w:val="23"/>
                <w:szCs w:val="23"/>
              </w:rPr>
              <w:t xml:space="preserve">The Contractor shall adequately record the conditions of roads, agricultural land and other infrastructure prior to transport of </w:t>
            </w:r>
            <w:r w:rsidRPr="00933203">
              <w:rPr>
                <w:rFonts w:ascii="Cambria" w:hAnsi="Cambria" w:cs="Calibri"/>
                <w:sz w:val="23"/>
                <w:szCs w:val="23"/>
              </w:rPr>
              <w:lastRenderedPageBreak/>
              <w:t>material and construction commencement, and shall fully reinstate pathways, other local infrastructure and agricultural land to at</w:t>
            </w:r>
            <w:r>
              <w:rPr>
                <w:rFonts w:ascii="Cambria" w:hAnsi="Cambria" w:cs="Calibri"/>
                <w:sz w:val="23"/>
                <w:szCs w:val="23"/>
              </w:rPr>
              <w:t xml:space="preserve"> </w:t>
            </w:r>
            <w:r w:rsidRPr="00933203">
              <w:rPr>
                <w:rFonts w:ascii="Cambria" w:hAnsi="Cambria" w:cs="Calibri"/>
                <w:sz w:val="23"/>
                <w:szCs w:val="23"/>
              </w:rPr>
              <w:t xml:space="preserve">least their pre-project condition upon construction completion. </w:t>
            </w:r>
          </w:p>
          <w:p w14:paraId="44AB72B2" w14:textId="77777777" w:rsidR="00047E51" w:rsidRPr="00933203" w:rsidRDefault="00047E51" w:rsidP="00047E51">
            <w:pPr>
              <w:pStyle w:val="ListParagraph"/>
              <w:rPr>
                <w:rFonts w:ascii="Cambria" w:hAnsi="Cambria" w:cs="Calibri"/>
                <w:sz w:val="23"/>
                <w:szCs w:val="23"/>
              </w:rPr>
            </w:pPr>
          </w:p>
          <w:p w14:paraId="005BFFCB" w14:textId="5613145A" w:rsidR="00047E51" w:rsidRPr="00933203" w:rsidRDefault="00047E51" w:rsidP="00047E51">
            <w:pPr>
              <w:numPr>
                <w:ilvl w:val="0"/>
                <w:numId w:val="38"/>
              </w:numPr>
              <w:ind w:left="792" w:hanging="540"/>
              <w:jc w:val="both"/>
              <w:rPr>
                <w:rFonts w:ascii="Cambria" w:hAnsi="Cambria" w:cs="Calibri"/>
                <w:sz w:val="23"/>
                <w:szCs w:val="23"/>
              </w:rPr>
            </w:pPr>
            <w:r w:rsidRPr="00933203">
              <w:rPr>
                <w:rFonts w:ascii="Cambria" w:hAnsi="Cambria" w:cs="Calibri"/>
                <w:sz w:val="23"/>
                <w:szCs w:val="23"/>
              </w:rPr>
              <w:t xml:space="preserve">The Contractor shall undertake detailed survey of the affected persons during transmission line alignment finalization under the Project, where applicable. and </w:t>
            </w:r>
          </w:p>
          <w:p w14:paraId="6470BC27" w14:textId="77777777" w:rsidR="00047E51" w:rsidRPr="00933203" w:rsidRDefault="00047E51" w:rsidP="00047E51">
            <w:pPr>
              <w:pStyle w:val="ListParagraph"/>
              <w:rPr>
                <w:rFonts w:ascii="Cambria" w:hAnsi="Cambria" w:cs="Calibri"/>
                <w:sz w:val="23"/>
                <w:szCs w:val="23"/>
              </w:rPr>
            </w:pPr>
          </w:p>
          <w:p w14:paraId="4BE24896" w14:textId="53EF00DB" w:rsidR="00047E51" w:rsidRPr="00133CDE" w:rsidRDefault="00047E51" w:rsidP="00047E51">
            <w:pPr>
              <w:jc w:val="both"/>
              <w:rPr>
                <w:rFonts w:ascii="Book Antiqua" w:hAnsi="Book Antiqua"/>
                <w:b/>
                <w:bCs/>
              </w:rPr>
            </w:pPr>
            <w:r w:rsidRPr="00933203">
              <w:rPr>
                <w:rFonts w:ascii="Cambria" w:hAnsi="Cambria" w:cs="Calibri"/>
                <w:sz w:val="23"/>
                <w:szCs w:val="23"/>
              </w:rPr>
              <w:t xml:space="preserve">The Contractor shall conduct health and safety </w:t>
            </w:r>
            <w:proofErr w:type="spellStart"/>
            <w:r w:rsidRPr="00933203">
              <w:rPr>
                <w:rFonts w:ascii="Cambria" w:hAnsi="Cambria" w:cs="Calibri"/>
                <w:sz w:val="23"/>
                <w:szCs w:val="23"/>
              </w:rPr>
              <w:t>programme</w:t>
            </w:r>
            <w:proofErr w:type="spellEnd"/>
            <w:r w:rsidRPr="00933203">
              <w:rPr>
                <w:rFonts w:ascii="Cambria" w:hAnsi="Cambria" w:cs="Calibri"/>
                <w:sz w:val="23"/>
                <w:szCs w:val="23"/>
              </w:rPr>
              <w:t xml:space="preserve"> for workers employed under the Contract and shall include information on the risk of sexually transmitted diseases, including HIV/AIDS in such programs.</w:t>
            </w:r>
          </w:p>
        </w:tc>
      </w:tr>
      <w:tr w:rsidR="00047E51" w:rsidRPr="00133CDE" w14:paraId="5E02BEAF" w14:textId="77777777" w:rsidTr="00623770">
        <w:tc>
          <w:tcPr>
            <w:tcW w:w="824" w:type="dxa"/>
            <w:tcBorders>
              <w:right w:val="single" w:sz="4" w:space="0" w:color="auto"/>
            </w:tcBorders>
          </w:tcPr>
          <w:p w14:paraId="72A8BD9B" w14:textId="77777777" w:rsidR="00047E51" w:rsidRPr="00133CDE" w:rsidRDefault="00047E51" w:rsidP="00047E51">
            <w:pPr>
              <w:pStyle w:val="ListParagraph"/>
              <w:numPr>
                <w:ilvl w:val="0"/>
                <w:numId w:val="28"/>
              </w:numPr>
              <w:ind w:right="-66"/>
              <w:rPr>
                <w:rFonts w:ascii="Book Antiqua" w:hAnsi="Book Antiqua" w:cs="Arial"/>
              </w:rPr>
            </w:pPr>
          </w:p>
        </w:tc>
        <w:tc>
          <w:tcPr>
            <w:tcW w:w="1620" w:type="dxa"/>
            <w:tcBorders>
              <w:right w:val="single" w:sz="4" w:space="0" w:color="auto"/>
            </w:tcBorders>
          </w:tcPr>
          <w:p w14:paraId="4E7ECF94" w14:textId="575CEBFA" w:rsidR="00047E51" w:rsidRPr="00133CDE" w:rsidRDefault="00047E51" w:rsidP="00047E51">
            <w:pPr>
              <w:jc w:val="both"/>
              <w:rPr>
                <w:rFonts w:ascii="Book Antiqua" w:hAnsi="Book Antiqua"/>
              </w:rPr>
            </w:pPr>
            <w:r w:rsidRPr="00933203">
              <w:rPr>
                <w:rFonts w:ascii="Cambria" w:hAnsi="Cambria" w:cs="Calibri"/>
                <w:sz w:val="23"/>
                <w:szCs w:val="23"/>
              </w:rPr>
              <w:t xml:space="preserve">GCC 23.3 </w:t>
            </w:r>
          </w:p>
        </w:tc>
        <w:tc>
          <w:tcPr>
            <w:tcW w:w="7184" w:type="dxa"/>
            <w:tcBorders>
              <w:left w:val="nil"/>
            </w:tcBorders>
          </w:tcPr>
          <w:p w14:paraId="6ED18E1C" w14:textId="77777777" w:rsidR="00047E51" w:rsidRPr="00933203" w:rsidRDefault="00047E51" w:rsidP="00047E51">
            <w:pPr>
              <w:jc w:val="both"/>
              <w:rPr>
                <w:rFonts w:ascii="Cambria" w:hAnsi="Cambria" w:cs="Calibri"/>
                <w:b/>
                <w:bCs/>
                <w:sz w:val="23"/>
                <w:szCs w:val="23"/>
              </w:rPr>
            </w:pPr>
            <w:r w:rsidRPr="00933203">
              <w:rPr>
                <w:rFonts w:ascii="Cambria" w:hAnsi="Cambria" w:cs="Calibri"/>
                <w:b/>
                <w:bCs/>
                <w:sz w:val="23"/>
                <w:szCs w:val="23"/>
              </w:rPr>
              <w:t>Replace the existing provision with the following:</w:t>
            </w:r>
          </w:p>
          <w:p w14:paraId="7845BC28" w14:textId="77777777" w:rsidR="00047E51" w:rsidRPr="00933203" w:rsidRDefault="00047E51" w:rsidP="00047E51">
            <w:pPr>
              <w:jc w:val="both"/>
              <w:rPr>
                <w:rFonts w:ascii="Cambria" w:hAnsi="Cambria" w:cs="Calibri"/>
                <w:sz w:val="23"/>
                <w:szCs w:val="23"/>
              </w:rPr>
            </w:pPr>
          </w:p>
          <w:p w14:paraId="14992ED2" w14:textId="787F39CA" w:rsidR="00047E51" w:rsidRDefault="00936849" w:rsidP="00047E51">
            <w:pPr>
              <w:jc w:val="both"/>
              <w:rPr>
                <w:rFonts w:ascii="Cambria" w:hAnsi="Cambria" w:cs="Calibri"/>
                <w:sz w:val="23"/>
                <w:szCs w:val="23"/>
              </w:rPr>
            </w:pPr>
            <w:r w:rsidRPr="00936849">
              <w:rPr>
                <w:rFonts w:ascii="Cambria" w:hAnsi="Cambria" w:cs="Calibri"/>
                <w:b/>
                <w:bCs/>
                <w:color w:val="0000CC"/>
                <w:sz w:val="23"/>
                <w:szCs w:val="23"/>
              </w:rPr>
              <w:t>A</w:t>
            </w:r>
            <w:r w:rsidR="00195F08">
              <w:rPr>
                <w:rFonts w:ascii="Cambria" w:hAnsi="Cambria" w:cs="Calibri"/>
                <w:b/>
                <w:bCs/>
                <w:color w:val="0000CC"/>
                <w:sz w:val="23"/>
                <w:szCs w:val="23"/>
              </w:rPr>
              <w:t xml:space="preserve">ppendix </w:t>
            </w:r>
            <w:r w:rsidRPr="00936849">
              <w:rPr>
                <w:rFonts w:ascii="Cambria" w:hAnsi="Cambria" w:cs="Calibri"/>
                <w:b/>
                <w:bCs/>
                <w:color w:val="0000CC"/>
                <w:sz w:val="23"/>
                <w:szCs w:val="23"/>
              </w:rPr>
              <w:t>-II to SCC</w:t>
            </w:r>
            <w:r w:rsidR="00047E51" w:rsidRPr="00933203">
              <w:rPr>
                <w:rFonts w:ascii="Cambria" w:hAnsi="Cambria" w:cs="Calibri"/>
                <w:sz w:val="23"/>
                <w:szCs w:val="23"/>
              </w:rPr>
              <w:t>.</w:t>
            </w:r>
          </w:p>
          <w:p w14:paraId="71EE4CBC" w14:textId="2250E620" w:rsidR="00936849" w:rsidRPr="00133CDE" w:rsidRDefault="00936849" w:rsidP="00047E51">
            <w:pPr>
              <w:jc w:val="both"/>
              <w:rPr>
                <w:rFonts w:ascii="Book Antiqua" w:hAnsi="Book Antiqua"/>
                <w:b/>
                <w:bCs/>
              </w:rPr>
            </w:pPr>
          </w:p>
        </w:tc>
      </w:tr>
      <w:tr w:rsidR="009629EC" w:rsidRPr="00133CDE" w14:paraId="496B5BB0" w14:textId="77777777" w:rsidTr="00623770">
        <w:tc>
          <w:tcPr>
            <w:tcW w:w="824" w:type="dxa"/>
            <w:tcBorders>
              <w:right w:val="single" w:sz="4" w:space="0" w:color="auto"/>
            </w:tcBorders>
          </w:tcPr>
          <w:p w14:paraId="75F6137C" w14:textId="77777777" w:rsidR="009629EC" w:rsidRPr="00133CDE" w:rsidRDefault="009629EC" w:rsidP="009629EC">
            <w:pPr>
              <w:pStyle w:val="ListParagraph"/>
              <w:numPr>
                <w:ilvl w:val="0"/>
                <w:numId w:val="28"/>
              </w:numPr>
              <w:ind w:right="-66"/>
              <w:rPr>
                <w:rFonts w:ascii="Book Antiqua" w:hAnsi="Book Antiqua" w:cs="Arial"/>
              </w:rPr>
            </w:pPr>
          </w:p>
        </w:tc>
        <w:tc>
          <w:tcPr>
            <w:tcW w:w="1620" w:type="dxa"/>
            <w:tcBorders>
              <w:right w:val="single" w:sz="4" w:space="0" w:color="auto"/>
            </w:tcBorders>
          </w:tcPr>
          <w:p w14:paraId="7C5670DB" w14:textId="6B20DF69" w:rsidR="009629EC" w:rsidRDefault="009629EC" w:rsidP="009629EC">
            <w:pPr>
              <w:jc w:val="both"/>
              <w:rPr>
                <w:rFonts w:ascii="Book Antiqua" w:hAnsi="Book Antiqua"/>
              </w:rPr>
            </w:pPr>
            <w:r w:rsidRPr="00933203">
              <w:rPr>
                <w:rFonts w:ascii="Cambria" w:hAnsi="Cambria" w:cs="Calibri"/>
                <w:sz w:val="23"/>
                <w:szCs w:val="23"/>
              </w:rPr>
              <w:t>GCC 31.2</w:t>
            </w:r>
          </w:p>
        </w:tc>
        <w:tc>
          <w:tcPr>
            <w:tcW w:w="7184" w:type="dxa"/>
            <w:tcBorders>
              <w:left w:val="nil"/>
            </w:tcBorders>
          </w:tcPr>
          <w:p w14:paraId="6727B00F" w14:textId="77777777" w:rsidR="009629EC" w:rsidRPr="00933203" w:rsidRDefault="009629EC" w:rsidP="009629EC">
            <w:pPr>
              <w:jc w:val="both"/>
              <w:rPr>
                <w:rFonts w:ascii="Cambria" w:hAnsi="Cambria" w:cs="Calibri"/>
                <w:b/>
                <w:bCs/>
                <w:sz w:val="23"/>
                <w:szCs w:val="23"/>
              </w:rPr>
            </w:pPr>
            <w:r w:rsidRPr="00933203">
              <w:rPr>
                <w:rFonts w:ascii="Cambria" w:hAnsi="Cambria" w:cs="Calibri"/>
                <w:b/>
                <w:bCs/>
                <w:sz w:val="23"/>
                <w:szCs w:val="23"/>
              </w:rPr>
              <w:t>Add following new clause at GCC 31.2</w:t>
            </w:r>
          </w:p>
          <w:p w14:paraId="789A2575" w14:textId="77777777" w:rsidR="009629EC" w:rsidRPr="00933203" w:rsidRDefault="009629EC" w:rsidP="009629EC">
            <w:pPr>
              <w:tabs>
                <w:tab w:val="left" w:pos="850"/>
              </w:tabs>
              <w:autoSpaceDE w:val="0"/>
              <w:autoSpaceDN w:val="0"/>
              <w:adjustRightInd w:val="0"/>
              <w:ind w:left="850" w:hanging="850"/>
              <w:jc w:val="both"/>
              <w:rPr>
                <w:rFonts w:ascii="Cambria" w:hAnsi="Cambria" w:cs="Calibri"/>
                <w:b/>
                <w:bCs/>
                <w:sz w:val="23"/>
                <w:szCs w:val="23"/>
              </w:rPr>
            </w:pPr>
          </w:p>
          <w:p w14:paraId="4C9BFCED" w14:textId="77777777" w:rsidR="009629EC" w:rsidRPr="00933203" w:rsidRDefault="009629EC" w:rsidP="009629EC">
            <w:pPr>
              <w:tabs>
                <w:tab w:val="left" w:pos="850"/>
              </w:tabs>
              <w:autoSpaceDE w:val="0"/>
              <w:autoSpaceDN w:val="0"/>
              <w:adjustRightInd w:val="0"/>
              <w:ind w:left="850" w:hanging="850"/>
              <w:jc w:val="both"/>
              <w:rPr>
                <w:rFonts w:ascii="Cambria" w:hAnsi="Cambria" w:cs="Calibri"/>
                <w:sz w:val="23"/>
                <w:szCs w:val="23"/>
              </w:rPr>
            </w:pPr>
            <w:r w:rsidRPr="00933203">
              <w:rPr>
                <w:rFonts w:ascii="Cambria" w:hAnsi="Cambria" w:cs="Calibri"/>
                <w:b/>
                <w:bCs/>
                <w:sz w:val="23"/>
                <w:szCs w:val="23"/>
              </w:rPr>
              <w:t>PROGRESS REPORT</w:t>
            </w:r>
          </w:p>
          <w:p w14:paraId="17430104" w14:textId="77777777" w:rsidR="009629EC" w:rsidRDefault="009629EC" w:rsidP="009629EC">
            <w:pPr>
              <w:jc w:val="both"/>
              <w:rPr>
                <w:rFonts w:ascii="Cambria" w:hAnsi="Cambria" w:cs="Calibri"/>
                <w:sz w:val="23"/>
                <w:szCs w:val="23"/>
              </w:rPr>
            </w:pPr>
            <w:r w:rsidRPr="00933203">
              <w:rPr>
                <w:rFonts w:ascii="Cambria" w:hAnsi="Cambria" w:cs="Calibri"/>
                <w:sz w:val="23"/>
                <w:szCs w:val="23"/>
              </w:rPr>
              <w:t xml:space="preserve">During execution of the Contract, the Contractor shall furnish monthly Progress Report to POWERGRID in a format as specified by the Owner or the Engineer-in-Charge indicating the progress achieved during the month, and total progress upto the month against the scheduled, reasons for delay, if any, and anticipated completion dates in respect of activities covered in the </w:t>
            </w:r>
            <w:proofErr w:type="spellStart"/>
            <w:r w:rsidRPr="00933203">
              <w:rPr>
                <w:rFonts w:ascii="Cambria" w:hAnsi="Cambria" w:cs="Calibri"/>
                <w:sz w:val="23"/>
                <w:szCs w:val="23"/>
              </w:rPr>
              <w:t>programme</w:t>
            </w:r>
            <w:proofErr w:type="spellEnd"/>
            <w:r w:rsidRPr="00933203">
              <w:rPr>
                <w:rFonts w:ascii="Cambria" w:hAnsi="Cambria" w:cs="Calibri"/>
                <w:sz w:val="23"/>
                <w:szCs w:val="23"/>
              </w:rPr>
              <w:t>/schedules referred to above, if called for by the Owner or the Engineer-in-Charge resources data in a specified format and within a time schedule. The Contractor shall also furnish any other information that is necessary to ascertain progress, if called for by the Engineer-in-Charge.</w:t>
            </w:r>
          </w:p>
          <w:p w14:paraId="1B3488A8" w14:textId="77777777" w:rsidR="009629EC" w:rsidRDefault="009629EC" w:rsidP="009629EC">
            <w:pPr>
              <w:jc w:val="both"/>
              <w:rPr>
                <w:rFonts w:ascii="Book Antiqua" w:hAnsi="Book Antiqua" w:cs="Arial"/>
                <w:b/>
              </w:rPr>
            </w:pPr>
          </w:p>
        </w:tc>
      </w:tr>
      <w:tr w:rsidR="009629EC" w:rsidRPr="00133CDE" w14:paraId="28294B66" w14:textId="77777777" w:rsidTr="00623770">
        <w:tc>
          <w:tcPr>
            <w:tcW w:w="824" w:type="dxa"/>
            <w:tcBorders>
              <w:right w:val="single" w:sz="4" w:space="0" w:color="auto"/>
            </w:tcBorders>
          </w:tcPr>
          <w:p w14:paraId="40943FB1" w14:textId="77777777" w:rsidR="009629EC" w:rsidRPr="00133CDE" w:rsidRDefault="009629EC" w:rsidP="009629EC">
            <w:pPr>
              <w:pStyle w:val="ListParagraph"/>
              <w:numPr>
                <w:ilvl w:val="0"/>
                <w:numId w:val="28"/>
              </w:numPr>
              <w:ind w:right="-66"/>
              <w:rPr>
                <w:rFonts w:ascii="Book Antiqua" w:hAnsi="Book Antiqua" w:cs="Arial"/>
              </w:rPr>
            </w:pPr>
          </w:p>
        </w:tc>
        <w:tc>
          <w:tcPr>
            <w:tcW w:w="1620" w:type="dxa"/>
            <w:tcBorders>
              <w:right w:val="single" w:sz="4" w:space="0" w:color="auto"/>
            </w:tcBorders>
          </w:tcPr>
          <w:p w14:paraId="125C31D6" w14:textId="008AC608" w:rsidR="009629EC" w:rsidRDefault="009629EC" w:rsidP="009629EC">
            <w:pPr>
              <w:jc w:val="both"/>
              <w:rPr>
                <w:rFonts w:ascii="Book Antiqua" w:hAnsi="Book Antiqua"/>
              </w:rPr>
            </w:pPr>
            <w:r w:rsidRPr="00201F44">
              <w:rPr>
                <w:rFonts w:ascii="Cambria" w:hAnsi="Cambria" w:cs="Calibri"/>
                <w:sz w:val="23"/>
                <w:szCs w:val="23"/>
              </w:rPr>
              <w:t>GCC 31.3</w:t>
            </w:r>
          </w:p>
        </w:tc>
        <w:tc>
          <w:tcPr>
            <w:tcW w:w="7184" w:type="dxa"/>
            <w:tcBorders>
              <w:left w:val="nil"/>
            </w:tcBorders>
          </w:tcPr>
          <w:p w14:paraId="66DBD0A2" w14:textId="77777777" w:rsidR="009629EC" w:rsidRPr="00201F44" w:rsidRDefault="009629EC" w:rsidP="009629EC">
            <w:pPr>
              <w:jc w:val="both"/>
              <w:rPr>
                <w:rFonts w:ascii="Cambria" w:hAnsi="Cambria" w:cs="Calibri"/>
                <w:b/>
                <w:bCs/>
                <w:sz w:val="23"/>
                <w:szCs w:val="23"/>
              </w:rPr>
            </w:pPr>
            <w:r w:rsidRPr="00201F44">
              <w:rPr>
                <w:rFonts w:ascii="Cambria" w:hAnsi="Cambria" w:cs="Calibri"/>
                <w:b/>
                <w:bCs/>
                <w:sz w:val="23"/>
                <w:szCs w:val="23"/>
              </w:rPr>
              <w:t>Add following new clause at GCC 31.3</w:t>
            </w:r>
          </w:p>
          <w:p w14:paraId="19DFCBBE" w14:textId="77777777" w:rsidR="009629EC" w:rsidRPr="00201F44" w:rsidRDefault="009629EC" w:rsidP="009629EC">
            <w:pPr>
              <w:tabs>
                <w:tab w:val="left" w:pos="850"/>
              </w:tabs>
              <w:autoSpaceDE w:val="0"/>
              <w:autoSpaceDN w:val="0"/>
              <w:adjustRightInd w:val="0"/>
              <w:ind w:left="850" w:hanging="850"/>
              <w:jc w:val="both"/>
              <w:rPr>
                <w:rFonts w:ascii="Cambria" w:hAnsi="Cambria" w:cs="Calibri"/>
                <w:b/>
                <w:bCs/>
                <w:sz w:val="23"/>
                <w:szCs w:val="23"/>
              </w:rPr>
            </w:pPr>
          </w:p>
          <w:p w14:paraId="399804C0" w14:textId="77777777" w:rsidR="009629EC" w:rsidRPr="00201F44" w:rsidRDefault="009629EC" w:rsidP="009629EC">
            <w:pPr>
              <w:tabs>
                <w:tab w:val="left" w:pos="850"/>
              </w:tabs>
              <w:autoSpaceDE w:val="0"/>
              <w:autoSpaceDN w:val="0"/>
              <w:adjustRightInd w:val="0"/>
              <w:ind w:left="850" w:hanging="850"/>
              <w:jc w:val="both"/>
              <w:rPr>
                <w:rFonts w:ascii="Cambria" w:hAnsi="Cambria" w:cs="Calibri"/>
                <w:sz w:val="23"/>
                <w:szCs w:val="23"/>
              </w:rPr>
            </w:pPr>
            <w:r w:rsidRPr="00201F44">
              <w:rPr>
                <w:rFonts w:ascii="Cambria" w:hAnsi="Cambria" w:cs="Calibri"/>
                <w:b/>
                <w:bCs/>
                <w:sz w:val="23"/>
                <w:szCs w:val="23"/>
              </w:rPr>
              <w:t>CO-OPERATION WITH OTHER AGENCIES</w:t>
            </w:r>
          </w:p>
          <w:p w14:paraId="17FB1397" w14:textId="77777777" w:rsidR="009629EC" w:rsidRPr="00201F44" w:rsidRDefault="009629EC" w:rsidP="009629EC">
            <w:pPr>
              <w:jc w:val="both"/>
              <w:rPr>
                <w:rFonts w:ascii="Cambria" w:hAnsi="Cambria" w:cs="Calibri"/>
                <w:sz w:val="23"/>
                <w:szCs w:val="23"/>
              </w:rPr>
            </w:pPr>
            <w:r w:rsidRPr="00201F44">
              <w:rPr>
                <w:rFonts w:ascii="Cambria" w:hAnsi="Cambria" w:cs="Calibri"/>
                <w:sz w:val="23"/>
                <w:szCs w:val="23"/>
              </w:rPr>
              <w:t>The Contractor shall attend at his cost all the meeting with the Engineer-in-Charge and other Sub-Contractors for the Contract. The Contractor shall attend such meetings as and when required and fully co-operate, with such persons and agencies involved.</w:t>
            </w:r>
          </w:p>
          <w:p w14:paraId="75F08B9F" w14:textId="77777777" w:rsidR="009629EC" w:rsidRDefault="009629EC" w:rsidP="009629EC">
            <w:pPr>
              <w:jc w:val="both"/>
              <w:rPr>
                <w:rFonts w:ascii="Book Antiqua" w:hAnsi="Book Antiqua" w:cs="Arial"/>
                <w:b/>
              </w:rPr>
            </w:pPr>
          </w:p>
        </w:tc>
      </w:tr>
      <w:tr w:rsidR="009629EC" w:rsidRPr="00133CDE" w14:paraId="3B721170" w14:textId="77777777" w:rsidTr="00623770">
        <w:tc>
          <w:tcPr>
            <w:tcW w:w="824" w:type="dxa"/>
            <w:tcBorders>
              <w:right w:val="single" w:sz="4" w:space="0" w:color="auto"/>
            </w:tcBorders>
          </w:tcPr>
          <w:p w14:paraId="0A9C338F" w14:textId="77777777" w:rsidR="009629EC" w:rsidRPr="00133CDE" w:rsidRDefault="009629EC" w:rsidP="009629EC">
            <w:pPr>
              <w:pStyle w:val="ListParagraph"/>
              <w:numPr>
                <w:ilvl w:val="0"/>
                <w:numId w:val="28"/>
              </w:numPr>
              <w:ind w:right="-66"/>
              <w:rPr>
                <w:rFonts w:ascii="Book Antiqua" w:hAnsi="Book Antiqua" w:cs="Arial"/>
              </w:rPr>
            </w:pPr>
          </w:p>
        </w:tc>
        <w:tc>
          <w:tcPr>
            <w:tcW w:w="1620" w:type="dxa"/>
            <w:tcBorders>
              <w:right w:val="single" w:sz="4" w:space="0" w:color="auto"/>
            </w:tcBorders>
          </w:tcPr>
          <w:p w14:paraId="2572A2F5" w14:textId="162B5988" w:rsidR="009629EC" w:rsidRDefault="009629EC" w:rsidP="009629EC">
            <w:pPr>
              <w:jc w:val="both"/>
              <w:rPr>
                <w:rFonts w:ascii="Book Antiqua" w:hAnsi="Book Antiqua"/>
              </w:rPr>
            </w:pPr>
            <w:r w:rsidRPr="00933203">
              <w:rPr>
                <w:rFonts w:ascii="Cambria" w:hAnsi="Cambria" w:cs="Calibri"/>
                <w:sz w:val="23"/>
                <w:szCs w:val="23"/>
              </w:rPr>
              <w:t>GCC 32.4</w:t>
            </w:r>
          </w:p>
        </w:tc>
        <w:tc>
          <w:tcPr>
            <w:tcW w:w="7184" w:type="dxa"/>
            <w:tcBorders>
              <w:left w:val="nil"/>
            </w:tcBorders>
          </w:tcPr>
          <w:p w14:paraId="1816696F" w14:textId="77777777" w:rsidR="009629EC" w:rsidRPr="00201F44" w:rsidRDefault="009629EC" w:rsidP="009629EC">
            <w:pPr>
              <w:jc w:val="both"/>
              <w:rPr>
                <w:rFonts w:ascii="Cambria" w:hAnsi="Cambria" w:cs="Calibri"/>
                <w:b/>
                <w:bCs/>
                <w:sz w:val="23"/>
                <w:szCs w:val="23"/>
              </w:rPr>
            </w:pPr>
            <w:r w:rsidRPr="00201F44">
              <w:rPr>
                <w:rFonts w:ascii="Cambria" w:hAnsi="Cambria" w:cs="Calibri"/>
                <w:b/>
                <w:bCs/>
                <w:sz w:val="23"/>
                <w:szCs w:val="23"/>
              </w:rPr>
              <w:t>Add following new clause at GCC 32.4</w:t>
            </w:r>
          </w:p>
          <w:p w14:paraId="2ED7958D" w14:textId="77777777" w:rsidR="009629EC" w:rsidRPr="00201F44" w:rsidRDefault="009629EC" w:rsidP="009629EC">
            <w:pPr>
              <w:jc w:val="both"/>
              <w:rPr>
                <w:rFonts w:ascii="Cambria" w:hAnsi="Cambria" w:cs="Calibri"/>
                <w:b/>
                <w:bCs/>
                <w:sz w:val="23"/>
                <w:szCs w:val="23"/>
              </w:rPr>
            </w:pPr>
          </w:p>
          <w:p w14:paraId="1F910DFA" w14:textId="77777777" w:rsidR="009629EC" w:rsidRDefault="009629EC" w:rsidP="009629EC">
            <w:pPr>
              <w:jc w:val="both"/>
              <w:rPr>
                <w:rFonts w:ascii="Cambria" w:hAnsi="Cambria" w:cs="Calibri"/>
                <w:sz w:val="23"/>
                <w:szCs w:val="23"/>
              </w:rPr>
            </w:pPr>
            <w:r w:rsidRPr="00201F44">
              <w:rPr>
                <w:rFonts w:ascii="Cambria" w:hAnsi="Cambria" w:cs="Calibri"/>
                <w:sz w:val="23"/>
                <w:szCs w:val="23"/>
              </w:rPr>
              <w:t>The work will also be subjected to the inspection by the Chief Technical Examiner of the Chief Vigilance Commissioner (</w:t>
            </w:r>
            <w:smartTag w:uri="urn:schemas-microsoft-com:office:smarttags" w:element="stockticker">
              <w:r w:rsidRPr="00201F44">
                <w:rPr>
                  <w:rFonts w:ascii="Cambria" w:hAnsi="Cambria" w:cs="Calibri"/>
                  <w:sz w:val="23"/>
                  <w:szCs w:val="23"/>
                </w:rPr>
                <w:t>CVC</w:t>
              </w:r>
            </w:smartTag>
            <w:r w:rsidRPr="00201F44">
              <w:rPr>
                <w:rFonts w:ascii="Cambria" w:hAnsi="Cambria" w:cs="Calibri"/>
                <w:sz w:val="23"/>
                <w:szCs w:val="23"/>
              </w:rPr>
              <w:t>) and the Contractor shall make necessary arrangements whenever required for this inspection without any additional cost to the Owner.</w:t>
            </w:r>
          </w:p>
          <w:p w14:paraId="39E258B6" w14:textId="77777777" w:rsidR="009629EC" w:rsidRDefault="009629EC" w:rsidP="009629EC">
            <w:pPr>
              <w:jc w:val="both"/>
              <w:rPr>
                <w:rFonts w:ascii="Book Antiqua" w:hAnsi="Book Antiqua" w:cs="Arial"/>
                <w:b/>
              </w:rPr>
            </w:pPr>
          </w:p>
        </w:tc>
      </w:tr>
      <w:tr w:rsidR="009629EC" w:rsidRPr="00133CDE" w14:paraId="75CBE1BE" w14:textId="77777777" w:rsidTr="00623770">
        <w:tc>
          <w:tcPr>
            <w:tcW w:w="824" w:type="dxa"/>
            <w:tcBorders>
              <w:right w:val="single" w:sz="4" w:space="0" w:color="auto"/>
            </w:tcBorders>
          </w:tcPr>
          <w:p w14:paraId="6E158E01" w14:textId="77777777" w:rsidR="009629EC" w:rsidRPr="00133CDE" w:rsidRDefault="009629EC" w:rsidP="009629EC">
            <w:pPr>
              <w:pStyle w:val="ListParagraph"/>
              <w:numPr>
                <w:ilvl w:val="0"/>
                <w:numId w:val="28"/>
              </w:numPr>
              <w:ind w:right="-66"/>
              <w:rPr>
                <w:rFonts w:ascii="Book Antiqua" w:hAnsi="Book Antiqua" w:cs="Arial"/>
              </w:rPr>
            </w:pPr>
          </w:p>
        </w:tc>
        <w:tc>
          <w:tcPr>
            <w:tcW w:w="1620" w:type="dxa"/>
            <w:tcBorders>
              <w:right w:val="single" w:sz="4" w:space="0" w:color="auto"/>
            </w:tcBorders>
          </w:tcPr>
          <w:p w14:paraId="4BF59E38" w14:textId="32138F9D" w:rsidR="009629EC" w:rsidRDefault="009629EC" w:rsidP="009629EC">
            <w:pPr>
              <w:jc w:val="both"/>
              <w:rPr>
                <w:rFonts w:ascii="Book Antiqua" w:hAnsi="Book Antiqua"/>
              </w:rPr>
            </w:pPr>
            <w:r w:rsidRPr="00133CDE">
              <w:rPr>
                <w:rFonts w:ascii="Book Antiqua" w:hAnsi="Book Antiqua" w:cs="Calibri"/>
              </w:rPr>
              <w:t xml:space="preserve">GCC </w:t>
            </w:r>
            <w:r>
              <w:rPr>
                <w:rFonts w:ascii="Book Antiqua" w:hAnsi="Book Antiqua" w:cs="Calibri"/>
              </w:rPr>
              <w:t>38.0</w:t>
            </w:r>
          </w:p>
        </w:tc>
        <w:tc>
          <w:tcPr>
            <w:tcW w:w="7184" w:type="dxa"/>
            <w:tcBorders>
              <w:left w:val="nil"/>
            </w:tcBorders>
          </w:tcPr>
          <w:p w14:paraId="33794437" w14:textId="4E88E3CB" w:rsidR="009629EC" w:rsidRPr="00133CDE" w:rsidRDefault="00FC7F6B" w:rsidP="009629EC">
            <w:pPr>
              <w:ind w:left="-14" w:hanging="72"/>
              <w:jc w:val="both"/>
              <w:rPr>
                <w:rFonts w:ascii="Book Antiqua" w:hAnsi="Book Antiqua" w:cs="Arial"/>
                <w:b/>
              </w:rPr>
            </w:pPr>
            <w:r w:rsidRPr="00933203">
              <w:rPr>
                <w:rFonts w:ascii="Cambria" w:hAnsi="Cambria" w:cs="Calibri"/>
                <w:b/>
                <w:bCs/>
                <w:sz w:val="23"/>
                <w:szCs w:val="23"/>
              </w:rPr>
              <w:t xml:space="preserve">Replace GCC </w:t>
            </w:r>
            <w:r>
              <w:rPr>
                <w:rFonts w:ascii="Cambria" w:hAnsi="Cambria" w:cs="Calibri"/>
                <w:b/>
                <w:bCs/>
                <w:sz w:val="23"/>
                <w:szCs w:val="23"/>
              </w:rPr>
              <w:t>38.0</w:t>
            </w:r>
            <w:r w:rsidRPr="00933203">
              <w:rPr>
                <w:rFonts w:ascii="Cambria" w:hAnsi="Cambria" w:cs="Calibri"/>
                <w:b/>
                <w:bCs/>
                <w:sz w:val="23"/>
                <w:szCs w:val="23"/>
              </w:rPr>
              <w:t xml:space="preserve"> as follows</w:t>
            </w:r>
            <w:r w:rsidR="009629EC" w:rsidRPr="00133CDE">
              <w:rPr>
                <w:rFonts w:ascii="Book Antiqua" w:hAnsi="Book Antiqua" w:cs="Arial"/>
                <w:b/>
              </w:rPr>
              <w:t>:</w:t>
            </w:r>
          </w:p>
          <w:p w14:paraId="4E3AC513" w14:textId="77777777" w:rsidR="009629EC" w:rsidRPr="00133CDE" w:rsidRDefault="009629EC" w:rsidP="009629EC">
            <w:pPr>
              <w:ind w:left="-14" w:hanging="72"/>
              <w:jc w:val="both"/>
              <w:rPr>
                <w:rFonts w:ascii="Book Antiqua" w:hAnsi="Book Antiqua" w:cs="Arial"/>
                <w:bCs/>
              </w:rPr>
            </w:pPr>
          </w:p>
          <w:p w14:paraId="3FA7549A" w14:textId="54311AB9" w:rsidR="009629EC" w:rsidRPr="009B528F" w:rsidRDefault="009629EC" w:rsidP="009629EC">
            <w:pPr>
              <w:jc w:val="both"/>
              <w:rPr>
                <w:rFonts w:ascii="Book Antiqua" w:hAnsi="Book Antiqua"/>
              </w:rPr>
            </w:pPr>
            <w:r w:rsidRPr="00133CDE">
              <w:rPr>
                <w:rFonts w:ascii="Book Antiqua" w:hAnsi="Book Antiqua"/>
                <w:b/>
                <w:bCs/>
              </w:rPr>
              <w:t>Liquidated Damages:</w:t>
            </w:r>
            <w:r w:rsidRPr="00133CDE">
              <w:rPr>
                <w:rFonts w:ascii="Book Antiqua" w:hAnsi="Book Antiqua"/>
              </w:rPr>
              <w:t xml:space="preserve"> </w:t>
            </w:r>
            <w:r w:rsidRPr="009B528F">
              <w:rPr>
                <w:rFonts w:ascii="Book Antiqua" w:hAnsi="Book Antiqua"/>
              </w:rPr>
              <w:t xml:space="preserve">If the Contractor fails to comply with the Time for Completion in accordance with Clause GCC </w:t>
            </w:r>
            <w:r w:rsidR="000547B7">
              <w:rPr>
                <w:rFonts w:ascii="Book Antiqua" w:hAnsi="Book Antiqua"/>
              </w:rPr>
              <w:t>38</w:t>
            </w:r>
            <w:r w:rsidRPr="009B528F">
              <w:rPr>
                <w:rFonts w:ascii="Book Antiqua" w:hAnsi="Book Antiqua"/>
              </w:rPr>
              <w:t xml:space="preserve"> for the whole of the facilities, (or a part for which a separate time for completion is agreed) then the Contractor shall pay to the Employer a sum equivalent to</w:t>
            </w:r>
            <w:r w:rsidR="0015351C">
              <w:rPr>
                <w:rFonts w:ascii="Book Antiqua" w:hAnsi="Book Antiqua"/>
              </w:rPr>
              <w:t xml:space="preserve"> </w:t>
            </w:r>
            <w:r w:rsidRPr="009B528F">
              <w:rPr>
                <w:rFonts w:ascii="Book Antiqua" w:hAnsi="Book Antiqua"/>
              </w:rPr>
              <w:t xml:space="preserve"> </w:t>
            </w:r>
            <w:r>
              <w:rPr>
                <w:rFonts w:ascii="Book Antiqua" w:hAnsi="Book Antiqua" w:cs="Arial"/>
                <w:b/>
                <w:bCs/>
                <w:noProof/>
                <w:color w:val="0000FF"/>
                <w:lang w:bidi="hi-IN"/>
              </w:rPr>
              <w:fldChar w:fldCharType="begin"/>
            </w:r>
            <w:r>
              <w:rPr>
                <w:rFonts w:ascii="Book Antiqua" w:hAnsi="Book Antiqua" w:cs="Arial"/>
                <w:b/>
                <w:bCs/>
                <w:noProof/>
                <w:color w:val="0000FF"/>
                <w:lang w:bidi="hi-IN"/>
              </w:rPr>
              <w:instrText xml:space="preserve"> MERGEFIELD LD </w:instrText>
            </w:r>
            <w:r>
              <w:rPr>
                <w:rFonts w:ascii="Book Antiqua" w:hAnsi="Book Antiqua" w:cs="Arial"/>
                <w:b/>
                <w:bCs/>
                <w:noProof/>
                <w:color w:val="0000FF"/>
                <w:lang w:bidi="hi-IN"/>
              </w:rPr>
              <w:fldChar w:fldCharType="separate"/>
            </w:r>
            <w:r w:rsidR="0015351C">
              <w:rPr>
                <w:rFonts w:ascii="Book Antiqua" w:hAnsi="Book Antiqua" w:cs="Arial"/>
                <w:b/>
                <w:bCs/>
                <w:noProof/>
                <w:color w:val="0000FF"/>
                <w:lang w:bidi="hi-IN"/>
              </w:rPr>
              <w:t>Zero point Zero Five percent (</w:t>
            </w:r>
            <w:r w:rsidR="00BE6092">
              <w:rPr>
                <w:rFonts w:ascii="Book Antiqua" w:hAnsi="Book Antiqua" w:cs="Arial"/>
                <w:b/>
                <w:bCs/>
                <w:noProof/>
                <w:color w:val="0000FF"/>
                <w:lang w:bidi="hi-IN"/>
              </w:rPr>
              <w:t>0.05</w:t>
            </w:r>
            <w:r w:rsidR="00D86728" w:rsidRPr="005E2933">
              <w:rPr>
                <w:rFonts w:ascii="Book Antiqua" w:hAnsi="Book Antiqua" w:cs="Arial"/>
                <w:b/>
                <w:bCs/>
                <w:noProof/>
                <w:color w:val="0000FF"/>
                <w:lang w:bidi="hi-IN"/>
              </w:rPr>
              <w:t>%)</w:t>
            </w:r>
            <w:r>
              <w:rPr>
                <w:rFonts w:ascii="Book Antiqua" w:hAnsi="Book Antiqua" w:cs="Arial"/>
                <w:b/>
                <w:bCs/>
                <w:noProof/>
                <w:color w:val="0000FF"/>
                <w:lang w:bidi="hi-IN"/>
              </w:rPr>
              <w:fldChar w:fldCharType="end"/>
            </w:r>
            <w:r w:rsidRPr="00B16B50">
              <w:rPr>
                <w:rFonts w:ascii="Book Antiqua" w:hAnsi="Book Antiqua" w:cs="Arial"/>
                <w:b/>
                <w:bCs/>
                <w:noProof/>
                <w:color w:val="0000FF"/>
                <w:lang w:bidi="hi-IN"/>
              </w:rPr>
              <w:t xml:space="preserve"> of the Contract Price </w:t>
            </w:r>
            <w:r w:rsidRPr="009B528F">
              <w:rPr>
                <w:rFonts w:ascii="Book Antiqua" w:hAnsi="Book Antiqua"/>
              </w:rPr>
              <w:t xml:space="preserve">for the whole of the facilities, (or a part for which a separate time for completion is agreed) as liquidated damages for such default and not as a penalty, without prejudice to the Employer's other remedies under the Contract, </w:t>
            </w:r>
            <w:r w:rsidRPr="00B16B50">
              <w:rPr>
                <w:rFonts w:ascii="Book Antiqua" w:hAnsi="Book Antiqua" w:cs="Arial"/>
                <w:b/>
                <w:bCs/>
                <w:noProof/>
                <w:color w:val="0000FF"/>
                <w:lang w:bidi="hi-IN"/>
              </w:rPr>
              <w:t>for each day</w:t>
            </w:r>
            <w:r w:rsidRPr="009B528F">
              <w:rPr>
                <w:rFonts w:ascii="Book Antiqua" w:hAnsi="Book Antiqua"/>
              </w:rPr>
              <w:t xml:space="preserve"> which shall elapse between the relevant Time for Completion and the date stated in Taking Over Certificate of the whole of the Works (or a part for which a separate time for completion is agreed) subject to the limit of </w:t>
            </w:r>
            <w:r>
              <w:rPr>
                <w:rFonts w:ascii="Book Antiqua" w:hAnsi="Book Antiqua" w:cs="Arial"/>
                <w:b/>
                <w:bCs/>
                <w:noProof/>
                <w:color w:val="0000FF"/>
                <w:lang w:bidi="hi-IN"/>
              </w:rPr>
              <w:t>F</w:t>
            </w:r>
            <w:r w:rsidRPr="009B528F">
              <w:rPr>
                <w:rFonts w:ascii="Book Antiqua" w:hAnsi="Book Antiqua" w:cs="Arial"/>
                <w:b/>
                <w:bCs/>
                <w:noProof/>
                <w:color w:val="0000FF"/>
                <w:lang w:bidi="hi-IN"/>
              </w:rPr>
              <w:t xml:space="preserve">ive percent (5%) of Contract Price </w:t>
            </w:r>
            <w:r w:rsidRPr="009B528F">
              <w:rPr>
                <w:rFonts w:ascii="Book Antiqua" w:hAnsi="Book Antiqua"/>
              </w:rPr>
              <w:t xml:space="preserve">for the whole of the facilities, (or a part for which a separate time for completion is agreed). </w:t>
            </w:r>
          </w:p>
          <w:p w14:paraId="1165649A" w14:textId="77777777" w:rsidR="009629EC" w:rsidRPr="009B528F" w:rsidRDefault="009629EC" w:rsidP="009629EC">
            <w:pPr>
              <w:jc w:val="both"/>
              <w:rPr>
                <w:rFonts w:ascii="Book Antiqua" w:hAnsi="Book Antiqua"/>
              </w:rPr>
            </w:pPr>
            <w:r w:rsidRPr="009B528F">
              <w:rPr>
                <w:rFonts w:ascii="Book Antiqua" w:hAnsi="Book Antiqua"/>
              </w:rPr>
              <w:t>The parties agree that the sum specified above is not a penalty but a genuine pre-estimate of the loss/damages which will be suffered by the employer for default on the part of the contractor and said amount will be payable without proof of actual loss or damage caused by such default</w:t>
            </w:r>
          </w:p>
          <w:p w14:paraId="28C3ACE0" w14:textId="79D11473" w:rsidR="009629EC" w:rsidRDefault="009629EC" w:rsidP="009629EC">
            <w:pPr>
              <w:jc w:val="both"/>
              <w:rPr>
                <w:rFonts w:ascii="Book Antiqua" w:hAnsi="Book Antiqua" w:cs="Arial"/>
                <w:b/>
              </w:rPr>
            </w:pPr>
            <w:r w:rsidRPr="009B528F">
              <w:rPr>
                <w:rFonts w:ascii="Book Antiqua" w:hAnsi="Book Antiqua"/>
              </w:rPr>
              <w:t>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w:t>
            </w:r>
          </w:p>
        </w:tc>
      </w:tr>
      <w:tr w:rsidR="00674C87" w:rsidRPr="00133CDE" w14:paraId="2E8CE738" w14:textId="77777777" w:rsidTr="00623770">
        <w:tc>
          <w:tcPr>
            <w:tcW w:w="824" w:type="dxa"/>
            <w:tcBorders>
              <w:right w:val="single" w:sz="4" w:space="0" w:color="auto"/>
            </w:tcBorders>
          </w:tcPr>
          <w:p w14:paraId="7CE1339C" w14:textId="77777777" w:rsidR="00674C87" w:rsidRPr="00133CDE"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6685F31D" w14:textId="384B392F" w:rsidR="00674C87" w:rsidRDefault="00674C87" w:rsidP="00674C87">
            <w:pPr>
              <w:jc w:val="both"/>
              <w:rPr>
                <w:rFonts w:ascii="Cambria" w:hAnsi="Cambria" w:cs="Calibri"/>
                <w:sz w:val="23"/>
                <w:szCs w:val="23"/>
              </w:rPr>
            </w:pPr>
            <w:r w:rsidRPr="00133CDE">
              <w:rPr>
                <w:rFonts w:ascii="Book Antiqua" w:hAnsi="Book Antiqua"/>
              </w:rPr>
              <w:t xml:space="preserve">GCC </w:t>
            </w:r>
            <w:r>
              <w:rPr>
                <w:rFonts w:ascii="Book Antiqua" w:hAnsi="Book Antiqua"/>
              </w:rPr>
              <w:t>40.0</w:t>
            </w:r>
          </w:p>
        </w:tc>
        <w:tc>
          <w:tcPr>
            <w:tcW w:w="7184" w:type="dxa"/>
            <w:tcBorders>
              <w:left w:val="nil"/>
            </w:tcBorders>
          </w:tcPr>
          <w:p w14:paraId="38DD8B4E" w14:textId="77777777" w:rsidR="00674C87" w:rsidRPr="00133CDE" w:rsidRDefault="00674C87" w:rsidP="00674C87">
            <w:pPr>
              <w:jc w:val="both"/>
              <w:rPr>
                <w:rFonts w:ascii="Book Antiqua" w:hAnsi="Book Antiqua"/>
                <w:b/>
                <w:bCs/>
              </w:rPr>
            </w:pPr>
            <w:r w:rsidRPr="00133CDE">
              <w:rPr>
                <w:rFonts w:ascii="Book Antiqua" w:hAnsi="Book Antiqua"/>
                <w:b/>
                <w:bCs/>
              </w:rPr>
              <w:t>Replace</w:t>
            </w:r>
            <w:r>
              <w:rPr>
                <w:rFonts w:ascii="Book Antiqua" w:hAnsi="Book Antiqua"/>
                <w:b/>
                <w:bCs/>
              </w:rPr>
              <w:t xml:space="preserve"> first para of</w:t>
            </w:r>
            <w:r w:rsidRPr="00133CDE">
              <w:rPr>
                <w:rFonts w:ascii="Book Antiqua" w:hAnsi="Book Antiqua"/>
                <w:b/>
                <w:bCs/>
              </w:rPr>
              <w:t xml:space="preserve"> GCC clause </w:t>
            </w:r>
            <w:r>
              <w:rPr>
                <w:rFonts w:ascii="Book Antiqua" w:hAnsi="Book Antiqua"/>
                <w:b/>
                <w:bCs/>
              </w:rPr>
              <w:t>40.0</w:t>
            </w:r>
          </w:p>
          <w:p w14:paraId="2635F0E6" w14:textId="77777777" w:rsidR="00674C87" w:rsidRPr="00133CDE" w:rsidRDefault="00674C87" w:rsidP="00674C87">
            <w:pPr>
              <w:jc w:val="both"/>
              <w:rPr>
                <w:rFonts w:ascii="Book Antiqua" w:hAnsi="Book Antiqua"/>
              </w:rPr>
            </w:pPr>
          </w:p>
          <w:p w14:paraId="3BCC7AB9" w14:textId="2A7BCC88" w:rsidR="00674C87" w:rsidRDefault="00674C87" w:rsidP="00674C87">
            <w:pPr>
              <w:ind w:left="-14" w:hanging="72"/>
              <w:jc w:val="both"/>
              <w:rPr>
                <w:rFonts w:ascii="Cambria" w:hAnsi="Cambria" w:cs="Arial"/>
                <w:b/>
                <w:sz w:val="23"/>
                <w:szCs w:val="23"/>
              </w:rPr>
            </w:pPr>
            <w:r w:rsidRPr="00133CDE">
              <w:rPr>
                <w:rFonts w:ascii="Book Antiqua" w:hAnsi="Book Antiqua"/>
              </w:rPr>
              <w:t xml:space="preserve">Defect liability period shall be </w:t>
            </w:r>
            <w:r w:rsidRPr="00133CDE">
              <w:rPr>
                <w:rFonts w:ascii="Book Antiqua" w:hAnsi="Book Antiqua" w:cs="Arial"/>
                <w:b/>
                <w:bCs/>
                <w:noProof/>
                <w:color w:val="0000FF"/>
                <w:lang w:bidi="hi-IN"/>
              </w:rPr>
              <w:fldChar w:fldCharType="begin"/>
            </w:r>
            <w:r w:rsidRPr="00133CDE">
              <w:rPr>
                <w:rFonts w:ascii="Book Antiqua" w:hAnsi="Book Antiqua" w:cs="Arial"/>
                <w:b/>
                <w:bCs/>
                <w:noProof/>
                <w:color w:val="0000FF"/>
                <w:lang w:bidi="hi-IN"/>
              </w:rPr>
              <w:instrText xml:space="preserve"> MERGEFIELD Defect_Liability </w:instrText>
            </w:r>
            <w:r w:rsidRPr="00133CDE">
              <w:rPr>
                <w:rFonts w:ascii="Book Antiqua" w:hAnsi="Book Antiqua" w:cs="Arial"/>
                <w:b/>
                <w:bCs/>
                <w:noProof/>
                <w:color w:val="0000FF"/>
                <w:lang w:bidi="hi-IN"/>
              </w:rPr>
              <w:fldChar w:fldCharType="separate"/>
            </w:r>
            <w:r w:rsidR="00D86728" w:rsidRPr="005E2933">
              <w:rPr>
                <w:rFonts w:ascii="Book Antiqua" w:hAnsi="Book Antiqua" w:cs="Arial"/>
                <w:b/>
                <w:bCs/>
                <w:noProof/>
                <w:color w:val="0000FF"/>
                <w:lang w:bidi="hi-IN"/>
              </w:rPr>
              <w:t>Twelve (12) months</w:t>
            </w:r>
            <w:r w:rsidRPr="00133CDE">
              <w:rPr>
                <w:rFonts w:ascii="Book Antiqua" w:hAnsi="Book Antiqua" w:cs="Arial"/>
                <w:b/>
                <w:bCs/>
                <w:noProof/>
                <w:color w:val="0000FF"/>
                <w:lang w:bidi="hi-IN"/>
              </w:rPr>
              <w:fldChar w:fldCharType="end"/>
            </w:r>
            <w:r w:rsidR="00300E90">
              <w:rPr>
                <w:rFonts w:ascii="Book Antiqua" w:hAnsi="Book Antiqua" w:cs="Arial"/>
                <w:b/>
                <w:bCs/>
                <w:noProof/>
                <w:color w:val="0000FF"/>
                <w:lang w:bidi="hi-IN"/>
              </w:rPr>
              <w:t xml:space="preserve"> from the date of completion</w:t>
            </w:r>
            <w:r w:rsidR="00CC4923">
              <w:rPr>
                <w:rFonts w:ascii="Book Antiqua" w:hAnsi="Book Antiqua" w:cs="Arial"/>
                <w:b/>
                <w:bCs/>
                <w:noProof/>
                <w:color w:val="0000FF"/>
                <w:lang w:bidi="hi-IN"/>
              </w:rPr>
              <w:t xml:space="preserve"> of work</w:t>
            </w:r>
            <w:r w:rsidR="00300E90">
              <w:rPr>
                <w:rFonts w:ascii="Book Antiqua" w:hAnsi="Book Antiqua" w:cs="Arial"/>
                <w:b/>
                <w:bCs/>
                <w:noProof/>
                <w:color w:val="0000FF"/>
                <w:lang w:bidi="hi-IN"/>
              </w:rPr>
              <w:t>/issuance of TOC.</w:t>
            </w:r>
          </w:p>
        </w:tc>
      </w:tr>
      <w:tr w:rsidR="00674C87" w:rsidRPr="00133CDE" w14:paraId="57948F59" w14:textId="77777777" w:rsidTr="00623770">
        <w:tc>
          <w:tcPr>
            <w:tcW w:w="824" w:type="dxa"/>
            <w:tcBorders>
              <w:right w:val="single" w:sz="4" w:space="0" w:color="auto"/>
            </w:tcBorders>
          </w:tcPr>
          <w:p w14:paraId="3E5D488E" w14:textId="77777777" w:rsidR="00674C87" w:rsidRPr="00133CDE"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1BB54E4C" w14:textId="5C009D19" w:rsidR="00674C87" w:rsidRDefault="00674C87" w:rsidP="00674C87">
            <w:pPr>
              <w:jc w:val="both"/>
              <w:rPr>
                <w:rFonts w:ascii="Book Antiqua" w:hAnsi="Book Antiqua"/>
              </w:rPr>
            </w:pPr>
            <w:r>
              <w:rPr>
                <w:rFonts w:ascii="Cambria" w:hAnsi="Cambria" w:cs="Calibri"/>
                <w:sz w:val="23"/>
                <w:szCs w:val="23"/>
              </w:rPr>
              <w:t>GCC 41</w:t>
            </w:r>
          </w:p>
        </w:tc>
        <w:tc>
          <w:tcPr>
            <w:tcW w:w="7184" w:type="dxa"/>
            <w:tcBorders>
              <w:left w:val="nil"/>
            </w:tcBorders>
          </w:tcPr>
          <w:p w14:paraId="1E97A00D" w14:textId="77777777" w:rsidR="00674C87" w:rsidRPr="00B36738" w:rsidRDefault="00674C87" w:rsidP="00674C87">
            <w:pPr>
              <w:ind w:left="-14" w:hanging="72"/>
              <w:jc w:val="both"/>
              <w:rPr>
                <w:rFonts w:ascii="Cambria" w:hAnsi="Cambria" w:cs="Arial"/>
                <w:b/>
                <w:sz w:val="23"/>
                <w:szCs w:val="23"/>
              </w:rPr>
            </w:pPr>
            <w:r>
              <w:rPr>
                <w:rFonts w:ascii="Cambria" w:hAnsi="Cambria" w:cs="Arial"/>
                <w:b/>
                <w:sz w:val="23"/>
                <w:szCs w:val="23"/>
              </w:rPr>
              <w:t>Supplementing</w:t>
            </w:r>
            <w:r w:rsidRPr="00B36738">
              <w:rPr>
                <w:rFonts w:ascii="Cambria" w:hAnsi="Cambria" w:cs="Arial"/>
                <w:b/>
                <w:sz w:val="23"/>
                <w:szCs w:val="23"/>
              </w:rPr>
              <w:t xml:space="preserve"> the existing provision with the following:</w:t>
            </w:r>
          </w:p>
          <w:p w14:paraId="39E3CFA4" w14:textId="77777777" w:rsidR="00674C87" w:rsidRDefault="00674C87" w:rsidP="00674C87">
            <w:pPr>
              <w:ind w:left="-14" w:hanging="72"/>
              <w:jc w:val="both"/>
              <w:rPr>
                <w:rFonts w:ascii="Cambria" w:hAnsi="Cambria" w:cs="Arial"/>
                <w:b/>
                <w:sz w:val="23"/>
                <w:szCs w:val="23"/>
              </w:rPr>
            </w:pPr>
          </w:p>
          <w:p w14:paraId="73A193E7" w14:textId="77777777" w:rsidR="00674C87" w:rsidRDefault="00674C87" w:rsidP="00674C87">
            <w:pPr>
              <w:tabs>
                <w:tab w:val="left" w:pos="1701"/>
              </w:tabs>
              <w:autoSpaceDE w:val="0"/>
              <w:autoSpaceDN w:val="0"/>
              <w:adjustRightInd w:val="0"/>
              <w:ind w:left="10"/>
              <w:jc w:val="both"/>
              <w:rPr>
                <w:rFonts w:ascii="Cambria" w:hAnsi="Cambria" w:cs="Arial"/>
                <w:bCs/>
                <w:sz w:val="23"/>
                <w:szCs w:val="23"/>
              </w:rPr>
            </w:pPr>
            <w:r w:rsidRPr="00B91956">
              <w:rPr>
                <w:rFonts w:ascii="Cambria" w:hAnsi="Cambria" w:cs="Arial"/>
                <w:bCs/>
                <w:sz w:val="23"/>
                <w:szCs w:val="23"/>
              </w:rPr>
              <w:t xml:space="preserve">The </w:t>
            </w:r>
            <w:r>
              <w:rPr>
                <w:rFonts w:ascii="Cambria" w:hAnsi="Cambria" w:cs="Arial"/>
                <w:bCs/>
                <w:sz w:val="23"/>
                <w:szCs w:val="23"/>
              </w:rPr>
              <w:t xml:space="preserve">insurance </w:t>
            </w:r>
            <w:r w:rsidRPr="00B91956">
              <w:rPr>
                <w:rFonts w:ascii="Cambria" w:hAnsi="Cambria" w:cs="Arial"/>
                <w:bCs/>
                <w:sz w:val="23"/>
                <w:szCs w:val="23"/>
              </w:rPr>
              <w:t>policy should cover total value of the project and should be valid from Commencement of Work upto taking over by the Employer</w:t>
            </w:r>
            <w:r>
              <w:rPr>
                <w:rFonts w:ascii="Cambria" w:hAnsi="Cambria" w:cs="Arial"/>
                <w:bCs/>
                <w:sz w:val="23"/>
                <w:szCs w:val="23"/>
              </w:rPr>
              <w:t>.</w:t>
            </w:r>
          </w:p>
          <w:p w14:paraId="158983DE" w14:textId="77777777" w:rsidR="00674C87" w:rsidRDefault="00674C87" w:rsidP="00674C87">
            <w:pPr>
              <w:jc w:val="both"/>
              <w:rPr>
                <w:rFonts w:ascii="Book Antiqua" w:hAnsi="Book Antiqua" w:cs="Arial"/>
                <w:b/>
              </w:rPr>
            </w:pPr>
          </w:p>
        </w:tc>
      </w:tr>
      <w:tr w:rsidR="00674C87" w:rsidRPr="00133CDE" w14:paraId="5335B69A" w14:textId="77777777" w:rsidTr="00623770">
        <w:tc>
          <w:tcPr>
            <w:tcW w:w="824" w:type="dxa"/>
            <w:tcBorders>
              <w:right w:val="single" w:sz="4" w:space="0" w:color="auto"/>
            </w:tcBorders>
          </w:tcPr>
          <w:p w14:paraId="5ED8132D" w14:textId="77777777" w:rsidR="00674C87" w:rsidRPr="00133CDE"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22648EEC" w14:textId="18B3F025" w:rsidR="00674C87" w:rsidRDefault="00674C87" w:rsidP="00674C87">
            <w:pPr>
              <w:jc w:val="both"/>
              <w:rPr>
                <w:rFonts w:ascii="Book Antiqua" w:hAnsi="Book Antiqua"/>
              </w:rPr>
            </w:pPr>
            <w:r w:rsidRPr="00B36738">
              <w:rPr>
                <w:rFonts w:ascii="Cambria" w:hAnsi="Cambria" w:cs="Calibri"/>
                <w:sz w:val="23"/>
                <w:szCs w:val="23"/>
              </w:rPr>
              <w:t>GCC 41.3 (a)</w:t>
            </w:r>
          </w:p>
        </w:tc>
        <w:tc>
          <w:tcPr>
            <w:tcW w:w="7184" w:type="dxa"/>
            <w:tcBorders>
              <w:left w:val="nil"/>
            </w:tcBorders>
          </w:tcPr>
          <w:p w14:paraId="4A106C38" w14:textId="77777777" w:rsidR="00674C87" w:rsidRPr="00B36738" w:rsidRDefault="00674C87" w:rsidP="00674C87">
            <w:pPr>
              <w:ind w:left="-14" w:hanging="72"/>
              <w:jc w:val="both"/>
              <w:rPr>
                <w:rFonts w:ascii="Cambria" w:hAnsi="Cambria" w:cs="Arial"/>
                <w:b/>
                <w:sz w:val="23"/>
                <w:szCs w:val="23"/>
              </w:rPr>
            </w:pPr>
            <w:r w:rsidRPr="00B36738">
              <w:rPr>
                <w:rFonts w:ascii="Cambria" w:hAnsi="Cambria" w:cs="Arial"/>
                <w:b/>
                <w:sz w:val="23"/>
                <w:szCs w:val="23"/>
              </w:rPr>
              <w:t>Replace the existing provision with the following:</w:t>
            </w:r>
          </w:p>
          <w:p w14:paraId="731483B2" w14:textId="77777777" w:rsidR="00674C87" w:rsidRPr="00B36738" w:rsidRDefault="00674C87" w:rsidP="00674C87">
            <w:pPr>
              <w:jc w:val="both"/>
              <w:rPr>
                <w:rFonts w:ascii="Cambria" w:hAnsi="Cambria" w:cs="Calibri"/>
                <w:b/>
                <w:bCs/>
                <w:sz w:val="23"/>
                <w:szCs w:val="23"/>
              </w:rPr>
            </w:pPr>
          </w:p>
          <w:p w14:paraId="750D3E52" w14:textId="77777777" w:rsidR="00674C87" w:rsidRDefault="00674C87" w:rsidP="00674C87">
            <w:pPr>
              <w:tabs>
                <w:tab w:val="left" w:pos="1701"/>
              </w:tabs>
              <w:autoSpaceDE w:val="0"/>
              <w:autoSpaceDN w:val="0"/>
              <w:adjustRightInd w:val="0"/>
              <w:ind w:left="10"/>
              <w:jc w:val="both"/>
              <w:rPr>
                <w:rFonts w:ascii="Cambria" w:hAnsi="Cambria" w:cs="Arial"/>
                <w:bCs/>
                <w:sz w:val="23"/>
                <w:szCs w:val="23"/>
              </w:rPr>
            </w:pPr>
            <w:r w:rsidRPr="009C1AE5">
              <w:rPr>
                <w:rFonts w:ascii="Cambria" w:hAnsi="Cambria" w:cs="Arial"/>
                <w:bCs/>
                <w:sz w:val="23"/>
                <w:szCs w:val="23"/>
              </w:rPr>
              <w:t xml:space="preserve">Third party liability shall cover bodily injury or death suffered by third parties (including the Employer’s personnel) and loss of or damage to property (including the Employer’s property and any parts of the Facilities which have been accepted by the Employer) occurring in </w:t>
            </w:r>
            <w:r w:rsidRPr="009C1AE5">
              <w:rPr>
                <w:rFonts w:ascii="Cambria" w:hAnsi="Cambria" w:cs="Arial"/>
                <w:bCs/>
                <w:sz w:val="23"/>
                <w:szCs w:val="23"/>
              </w:rPr>
              <w:lastRenderedPageBreak/>
              <w:t xml:space="preserve">connection with Civil Work. Third party liability insurance with a minimum coverage of Rs.100,000/- (Rupees one hundred thousand only) for each occurrence. The </w:t>
            </w:r>
            <w:proofErr w:type="gramStart"/>
            <w:r w:rsidRPr="009C1AE5">
              <w:rPr>
                <w:rFonts w:ascii="Cambria" w:hAnsi="Cambria" w:cs="Arial"/>
                <w:bCs/>
                <w:sz w:val="23"/>
                <w:szCs w:val="23"/>
              </w:rPr>
              <w:t>third party</w:t>
            </w:r>
            <w:proofErr w:type="gramEnd"/>
            <w:r w:rsidRPr="009C1AE5">
              <w:rPr>
                <w:rFonts w:ascii="Cambria" w:hAnsi="Cambria" w:cs="Arial"/>
                <w:bCs/>
                <w:sz w:val="23"/>
                <w:szCs w:val="23"/>
              </w:rPr>
              <w:t xml:space="preserve"> liability limit shall be 10% of the project value for single occurrence/ multiple occurrences in aggregate during the entire policy period. The policy shall have to be effective from the date of mobilization as per contract and shall have to be valid up to Defect Liability Period.</w:t>
            </w:r>
          </w:p>
          <w:p w14:paraId="06CBCAF4" w14:textId="77777777" w:rsidR="00674C87" w:rsidRDefault="00674C87" w:rsidP="00674C87">
            <w:pPr>
              <w:jc w:val="both"/>
              <w:rPr>
                <w:rFonts w:ascii="Book Antiqua" w:hAnsi="Book Antiqua" w:cs="Arial"/>
                <w:b/>
              </w:rPr>
            </w:pPr>
          </w:p>
        </w:tc>
      </w:tr>
      <w:tr w:rsidR="00674C87" w:rsidRPr="00133CDE" w14:paraId="7B61D528" w14:textId="77777777" w:rsidTr="00623770">
        <w:tc>
          <w:tcPr>
            <w:tcW w:w="824" w:type="dxa"/>
            <w:tcBorders>
              <w:right w:val="single" w:sz="4" w:space="0" w:color="auto"/>
            </w:tcBorders>
          </w:tcPr>
          <w:p w14:paraId="02CC98A7" w14:textId="77777777" w:rsidR="00674C87" w:rsidRPr="00133CDE"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7E08F417" w14:textId="181CB6F8" w:rsidR="00674C87" w:rsidRDefault="00674C87" w:rsidP="00674C87">
            <w:pPr>
              <w:jc w:val="both"/>
              <w:rPr>
                <w:rFonts w:ascii="Book Antiqua" w:hAnsi="Book Antiqua"/>
              </w:rPr>
            </w:pPr>
            <w:r w:rsidRPr="00B36738">
              <w:rPr>
                <w:rFonts w:ascii="Cambria" w:hAnsi="Cambria" w:cs="Calibri"/>
                <w:sz w:val="23"/>
                <w:szCs w:val="23"/>
              </w:rPr>
              <w:t>GCC 41.1</w:t>
            </w:r>
            <w:r>
              <w:rPr>
                <w:rFonts w:ascii="Cambria" w:hAnsi="Cambria" w:cs="Calibri"/>
                <w:sz w:val="23"/>
                <w:szCs w:val="23"/>
              </w:rPr>
              <w:t>4</w:t>
            </w:r>
          </w:p>
        </w:tc>
        <w:tc>
          <w:tcPr>
            <w:tcW w:w="7184" w:type="dxa"/>
            <w:tcBorders>
              <w:left w:val="nil"/>
            </w:tcBorders>
          </w:tcPr>
          <w:p w14:paraId="20A40038" w14:textId="77777777" w:rsidR="00674C87" w:rsidRPr="00933203" w:rsidRDefault="00674C87" w:rsidP="00674C87">
            <w:pPr>
              <w:jc w:val="both"/>
              <w:rPr>
                <w:rFonts w:ascii="Cambria" w:hAnsi="Cambria" w:cs="Calibri"/>
                <w:b/>
                <w:bCs/>
                <w:sz w:val="23"/>
                <w:szCs w:val="23"/>
              </w:rPr>
            </w:pPr>
            <w:r w:rsidRPr="00933203">
              <w:rPr>
                <w:rFonts w:ascii="Cambria" w:hAnsi="Cambria" w:cs="Calibri"/>
                <w:b/>
                <w:bCs/>
                <w:sz w:val="23"/>
                <w:szCs w:val="23"/>
              </w:rPr>
              <w:t xml:space="preserve">Add following new clause at GCC </w:t>
            </w:r>
            <w:r>
              <w:rPr>
                <w:rFonts w:ascii="Cambria" w:hAnsi="Cambria" w:cs="Calibri"/>
                <w:b/>
                <w:bCs/>
                <w:sz w:val="23"/>
                <w:szCs w:val="23"/>
              </w:rPr>
              <w:t>41.15</w:t>
            </w:r>
          </w:p>
          <w:p w14:paraId="4EA919B1" w14:textId="77777777" w:rsidR="00674C87" w:rsidRPr="00B36738" w:rsidRDefault="00674C87" w:rsidP="00674C87">
            <w:pPr>
              <w:ind w:left="-14" w:hanging="72"/>
              <w:jc w:val="both"/>
              <w:rPr>
                <w:rFonts w:ascii="Cambria" w:hAnsi="Cambria" w:cs="Arial"/>
                <w:b/>
                <w:sz w:val="23"/>
                <w:szCs w:val="23"/>
              </w:rPr>
            </w:pPr>
          </w:p>
          <w:p w14:paraId="484B81BA" w14:textId="77777777" w:rsidR="00674C87" w:rsidRPr="009C1AE5" w:rsidRDefault="00674C87" w:rsidP="00674C87">
            <w:pPr>
              <w:tabs>
                <w:tab w:val="left" w:pos="1701"/>
              </w:tabs>
              <w:autoSpaceDE w:val="0"/>
              <w:autoSpaceDN w:val="0"/>
              <w:adjustRightInd w:val="0"/>
              <w:ind w:left="10"/>
              <w:jc w:val="both"/>
              <w:rPr>
                <w:rFonts w:ascii="Cambria" w:hAnsi="Cambria" w:cs="Arial"/>
                <w:bCs/>
                <w:sz w:val="23"/>
                <w:szCs w:val="23"/>
              </w:rPr>
            </w:pPr>
            <w:r w:rsidRPr="009C1AE5">
              <w:rPr>
                <w:rFonts w:ascii="Cambria" w:hAnsi="Cambria" w:cs="Arial"/>
                <w:bCs/>
                <w:sz w:val="23"/>
                <w:szCs w:val="23"/>
              </w:rPr>
              <w:t>Automobile Liability Insurance</w:t>
            </w:r>
          </w:p>
          <w:p w14:paraId="13BCA207" w14:textId="77777777" w:rsidR="00674C87" w:rsidRPr="009C1AE5" w:rsidRDefault="00674C87" w:rsidP="00674C87">
            <w:pPr>
              <w:tabs>
                <w:tab w:val="left" w:pos="1701"/>
              </w:tabs>
              <w:autoSpaceDE w:val="0"/>
              <w:autoSpaceDN w:val="0"/>
              <w:adjustRightInd w:val="0"/>
              <w:ind w:left="10"/>
              <w:jc w:val="both"/>
              <w:rPr>
                <w:rFonts w:ascii="Cambria" w:hAnsi="Cambria" w:cs="Arial"/>
                <w:bCs/>
                <w:sz w:val="23"/>
                <w:szCs w:val="23"/>
              </w:rPr>
            </w:pPr>
          </w:p>
          <w:p w14:paraId="46A097C5" w14:textId="77777777" w:rsidR="00674C87" w:rsidRDefault="00674C87" w:rsidP="00674C87">
            <w:pPr>
              <w:tabs>
                <w:tab w:val="left" w:pos="1701"/>
              </w:tabs>
              <w:autoSpaceDE w:val="0"/>
              <w:autoSpaceDN w:val="0"/>
              <w:adjustRightInd w:val="0"/>
              <w:ind w:left="10"/>
              <w:jc w:val="both"/>
              <w:rPr>
                <w:rFonts w:ascii="Cambria" w:hAnsi="Cambria" w:cs="Arial"/>
                <w:bCs/>
                <w:sz w:val="23"/>
                <w:szCs w:val="23"/>
              </w:rPr>
            </w:pPr>
            <w:r w:rsidRPr="009C1AE5">
              <w:rPr>
                <w:rFonts w:ascii="Cambria" w:hAnsi="Cambria" w:cs="Arial"/>
                <w:bCs/>
                <w:sz w:val="23"/>
                <w:szCs w:val="23"/>
              </w:rPr>
              <w:t xml:space="preserve">The Contractor shall ensure that all the vehicles deployed by the Contractor or its Subcontractors (whether or not owned by them) in connection with the project are duly insured as per RTA act. Further the Contractor or its Subcontractors may also take comprehensive policy (own damage plus </w:t>
            </w:r>
            <w:proofErr w:type="gramStart"/>
            <w:r w:rsidRPr="009C1AE5">
              <w:rPr>
                <w:rFonts w:ascii="Cambria" w:hAnsi="Cambria" w:cs="Arial"/>
                <w:bCs/>
                <w:sz w:val="23"/>
                <w:szCs w:val="23"/>
              </w:rPr>
              <w:t>third party</w:t>
            </w:r>
            <w:proofErr w:type="gramEnd"/>
            <w:r w:rsidRPr="009C1AE5">
              <w:rPr>
                <w:rFonts w:ascii="Cambria" w:hAnsi="Cambria" w:cs="Arial"/>
                <w:bCs/>
                <w:sz w:val="23"/>
                <w:szCs w:val="23"/>
              </w:rPr>
              <w:t xml:space="preserve"> liability) of each individual </w:t>
            </w:r>
            <w:proofErr w:type="gramStart"/>
            <w:r w:rsidRPr="009C1AE5">
              <w:rPr>
                <w:rFonts w:ascii="Cambria" w:hAnsi="Cambria" w:cs="Arial"/>
                <w:bCs/>
                <w:sz w:val="23"/>
                <w:szCs w:val="23"/>
              </w:rPr>
              <w:t>vehicles</w:t>
            </w:r>
            <w:proofErr w:type="gramEnd"/>
            <w:r w:rsidRPr="009C1AE5">
              <w:rPr>
                <w:rFonts w:ascii="Cambria" w:hAnsi="Cambria" w:cs="Arial"/>
                <w:bCs/>
                <w:sz w:val="23"/>
                <w:szCs w:val="23"/>
              </w:rPr>
              <w:t xml:space="preserve"> deployed in the project on their own discretion in their own name to protect their own interest.</w:t>
            </w:r>
          </w:p>
          <w:p w14:paraId="388903C1" w14:textId="77777777" w:rsidR="00674C87" w:rsidRDefault="00674C87" w:rsidP="00674C87">
            <w:pPr>
              <w:jc w:val="both"/>
              <w:rPr>
                <w:rFonts w:ascii="Book Antiqua" w:hAnsi="Book Antiqua" w:cs="Arial"/>
                <w:b/>
              </w:rPr>
            </w:pPr>
          </w:p>
        </w:tc>
      </w:tr>
      <w:tr w:rsidR="00674C87" w:rsidRPr="00133CDE" w14:paraId="272FE879" w14:textId="77777777" w:rsidTr="00623770">
        <w:tc>
          <w:tcPr>
            <w:tcW w:w="824" w:type="dxa"/>
            <w:tcBorders>
              <w:right w:val="single" w:sz="4" w:space="0" w:color="auto"/>
            </w:tcBorders>
          </w:tcPr>
          <w:p w14:paraId="726634A8" w14:textId="77777777" w:rsidR="00674C87" w:rsidRPr="00133CDE"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55FF010C" w14:textId="19EB475F" w:rsidR="00674C87" w:rsidRDefault="00674C87" w:rsidP="00674C87">
            <w:pPr>
              <w:jc w:val="both"/>
              <w:rPr>
                <w:rFonts w:ascii="Book Antiqua" w:hAnsi="Book Antiqua"/>
              </w:rPr>
            </w:pPr>
            <w:r w:rsidRPr="00B36738">
              <w:rPr>
                <w:rFonts w:ascii="Cambria" w:hAnsi="Cambria" w:cs="Calibri"/>
                <w:sz w:val="23"/>
                <w:szCs w:val="23"/>
              </w:rPr>
              <w:t>GCC 41.1</w:t>
            </w:r>
            <w:r>
              <w:rPr>
                <w:rFonts w:ascii="Cambria" w:hAnsi="Cambria" w:cs="Calibri"/>
                <w:sz w:val="23"/>
                <w:szCs w:val="23"/>
              </w:rPr>
              <w:t>5</w:t>
            </w:r>
          </w:p>
        </w:tc>
        <w:tc>
          <w:tcPr>
            <w:tcW w:w="7184" w:type="dxa"/>
            <w:tcBorders>
              <w:left w:val="nil"/>
            </w:tcBorders>
          </w:tcPr>
          <w:p w14:paraId="721DC314" w14:textId="77777777" w:rsidR="00674C87" w:rsidRPr="00B36738" w:rsidRDefault="00674C87" w:rsidP="00674C87">
            <w:pPr>
              <w:jc w:val="both"/>
              <w:rPr>
                <w:rFonts w:ascii="Cambria" w:hAnsi="Cambria" w:cs="Calibri"/>
                <w:b/>
                <w:bCs/>
                <w:sz w:val="23"/>
                <w:szCs w:val="23"/>
              </w:rPr>
            </w:pPr>
            <w:r w:rsidRPr="00B36738">
              <w:rPr>
                <w:rFonts w:ascii="Cambria" w:hAnsi="Cambria" w:cs="Calibri"/>
                <w:b/>
                <w:bCs/>
                <w:sz w:val="23"/>
                <w:szCs w:val="23"/>
              </w:rPr>
              <w:t>Add following new clause at GCC 41.1</w:t>
            </w:r>
            <w:r>
              <w:rPr>
                <w:rFonts w:ascii="Cambria" w:hAnsi="Cambria" w:cs="Calibri"/>
                <w:b/>
                <w:bCs/>
                <w:sz w:val="23"/>
                <w:szCs w:val="23"/>
              </w:rPr>
              <w:t>6</w:t>
            </w:r>
          </w:p>
          <w:p w14:paraId="7AD1BF9D" w14:textId="77777777" w:rsidR="00674C87" w:rsidRPr="00B36738" w:rsidRDefault="00674C87" w:rsidP="00674C87">
            <w:pPr>
              <w:pStyle w:val="BodyTextIndent3"/>
              <w:spacing w:after="0"/>
              <w:ind w:left="1134" w:hanging="1134"/>
              <w:jc w:val="both"/>
              <w:rPr>
                <w:rFonts w:ascii="Cambria" w:eastAsia="MS Mincho" w:hAnsi="Cambria"/>
                <w:sz w:val="23"/>
                <w:szCs w:val="23"/>
              </w:rPr>
            </w:pPr>
          </w:p>
          <w:p w14:paraId="5BB0D2DC" w14:textId="77777777" w:rsidR="00674C87" w:rsidRPr="00A10C00" w:rsidRDefault="00674C87" w:rsidP="00674C87">
            <w:pPr>
              <w:pStyle w:val="BodyTextIndent3"/>
              <w:spacing w:after="0"/>
              <w:ind w:left="1134" w:hanging="1134"/>
              <w:jc w:val="both"/>
              <w:rPr>
                <w:rFonts w:ascii="Cambria" w:eastAsia="MS Mincho" w:hAnsi="Cambria"/>
                <w:b/>
                <w:bCs/>
                <w:sz w:val="23"/>
                <w:szCs w:val="23"/>
              </w:rPr>
            </w:pPr>
            <w:r w:rsidRPr="00A10C00">
              <w:rPr>
                <w:rFonts w:ascii="Cambria" w:eastAsia="MS Mincho" w:hAnsi="Cambria"/>
                <w:b/>
                <w:bCs/>
                <w:sz w:val="23"/>
                <w:szCs w:val="23"/>
              </w:rPr>
              <w:t>Workmen Compensation Policy:</w:t>
            </w:r>
          </w:p>
          <w:p w14:paraId="29962042" w14:textId="77777777" w:rsidR="00674C87" w:rsidRPr="00B36738" w:rsidRDefault="00674C87" w:rsidP="00674C87">
            <w:pPr>
              <w:jc w:val="both"/>
              <w:rPr>
                <w:rFonts w:ascii="Cambria" w:eastAsia="MS Mincho" w:hAnsi="Cambria"/>
                <w:sz w:val="23"/>
                <w:szCs w:val="23"/>
              </w:rPr>
            </w:pPr>
          </w:p>
          <w:p w14:paraId="7F6051C0" w14:textId="77777777" w:rsidR="00674C87" w:rsidRPr="00B36738" w:rsidRDefault="00674C87" w:rsidP="00674C87">
            <w:pPr>
              <w:numPr>
                <w:ilvl w:val="0"/>
                <w:numId w:val="39"/>
              </w:numPr>
              <w:ind w:left="515" w:hanging="522"/>
              <w:jc w:val="both"/>
              <w:rPr>
                <w:rFonts w:ascii="Cambria" w:hAnsi="Cambria"/>
                <w:sz w:val="23"/>
                <w:szCs w:val="23"/>
              </w:rPr>
            </w:pPr>
            <w:r w:rsidRPr="00B36738">
              <w:rPr>
                <w:rFonts w:ascii="Cambria" w:hAnsi="Cambria"/>
                <w:sz w:val="23"/>
                <w:szCs w:val="23"/>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2D2D216C" w14:textId="77777777" w:rsidR="00674C87" w:rsidRPr="00B36738" w:rsidRDefault="00674C87" w:rsidP="00674C87">
            <w:pPr>
              <w:ind w:left="515" w:hanging="522"/>
              <w:jc w:val="both"/>
              <w:rPr>
                <w:rFonts w:ascii="Cambria" w:hAnsi="Cambria"/>
                <w:sz w:val="23"/>
                <w:szCs w:val="23"/>
              </w:rPr>
            </w:pPr>
          </w:p>
          <w:p w14:paraId="3767EAA7" w14:textId="77777777" w:rsidR="00674C87" w:rsidRPr="00B36738" w:rsidRDefault="00674C87" w:rsidP="00674C87">
            <w:pPr>
              <w:numPr>
                <w:ilvl w:val="0"/>
                <w:numId w:val="39"/>
              </w:numPr>
              <w:ind w:left="515" w:hanging="522"/>
              <w:jc w:val="both"/>
              <w:rPr>
                <w:rFonts w:ascii="Cambria" w:eastAsia="Calibri" w:hAnsi="Cambria"/>
                <w:sz w:val="23"/>
                <w:szCs w:val="23"/>
              </w:rPr>
            </w:pPr>
            <w:r w:rsidRPr="00B36738">
              <w:rPr>
                <w:rFonts w:ascii="Cambria" w:eastAsia="Calibri" w:hAnsi="Cambria"/>
                <w:sz w:val="23"/>
                <w:szCs w:val="23"/>
              </w:rPr>
              <w:t xml:space="preserve">The policy may </w:t>
            </w:r>
            <w:r w:rsidRPr="00B36738">
              <w:rPr>
                <w:rFonts w:ascii="Cambria" w:hAnsi="Cambria"/>
                <w:sz w:val="23"/>
                <w:szCs w:val="23"/>
              </w:rPr>
              <w:t>either</w:t>
            </w:r>
            <w:r w:rsidRPr="00B36738">
              <w:rPr>
                <w:rFonts w:ascii="Cambria" w:eastAsia="Calibri" w:hAnsi="Cambria"/>
                <w:sz w:val="23"/>
                <w:szCs w:val="23"/>
              </w:rPr>
              <w:t xml:space="preserve"> be projecting specific covering all men of the Contractor and its Subcontractors. The policy shall be kept valid till the date of Taking Over of the project.</w:t>
            </w:r>
          </w:p>
          <w:p w14:paraId="28A1C7E9" w14:textId="77777777" w:rsidR="00674C87" w:rsidRPr="00B36738" w:rsidRDefault="00674C87" w:rsidP="00674C87">
            <w:pPr>
              <w:ind w:left="515" w:hanging="522"/>
              <w:rPr>
                <w:rFonts w:ascii="Cambria" w:eastAsia="Calibri" w:hAnsi="Cambria"/>
                <w:sz w:val="23"/>
                <w:szCs w:val="23"/>
              </w:rPr>
            </w:pPr>
          </w:p>
          <w:p w14:paraId="617EF4CF" w14:textId="77777777" w:rsidR="00674C87" w:rsidRDefault="00674C87" w:rsidP="00674C87">
            <w:pPr>
              <w:ind w:left="515" w:hanging="522"/>
              <w:jc w:val="both"/>
              <w:rPr>
                <w:rFonts w:ascii="Cambria" w:hAnsi="Cambria"/>
                <w:sz w:val="23"/>
                <w:szCs w:val="23"/>
              </w:rPr>
            </w:pPr>
            <w:r w:rsidRPr="00B36738">
              <w:rPr>
                <w:rFonts w:ascii="Cambria" w:hAnsi="Cambria"/>
                <w:sz w:val="23"/>
                <w:szCs w:val="23"/>
              </w:rPr>
              <w:t xml:space="preserve">           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5E8287C2" w14:textId="77777777" w:rsidR="00674C87" w:rsidRPr="00B36738" w:rsidRDefault="00674C87" w:rsidP="00674C87">
            <w:pPr>
              <w:ind w:left="515" w:hanging="522"/>
              <w:jc w:val="both"/>
              <w:rPr>
                <w:rFonts w:ascii="Cambria" w:hAnsi="Cambria"/>
                <w:sz w:val="23"/>
                <w:szCs w:val="23"/>
              </w:rPr>
            </w:pPr>
          </w:p>
          <w:p w14:paraId="509F0028" w14:textId="77777777" w:rsidR="00674C87" w:rsidRPr="00B36738" w:rsidRDefault="00674C87" w:rsidP="00674C87">
            <w:pPr>
              <w:numPr>
                <w:ilvl w:val="0"/>
                <w:numId w:val="39"/>
              </w:numPr>
              <w:ind w:left="515" w:hanging="522"/>
              <w:jc w:val="both"/>
              <w:rPr>
                <w:rFonts w:ascii="Cambria" w:hAnsi="Cambria"/>
                <w:sz w:val="23"/>
                <w:szCs w:val="23"/>
              </w:rPr>
            </w:pPr>
            <w:r w:rsidRPr="00B36738">
              <w:rPr>
                <w:rFonts w:ascii="Cambria" w:hAnsi="Cambria"/>
                <w:sz w:val="23"/>
                <w:szCs w:val="23"/>
              </w:rPr>
              <w:t xml:space="preserve">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w:t>
            </w:r>
            <w:r w:rsidRPr="00B36738">
              <w:rPr>
                <w:rFonts w:ascii="Cambria" w:hAnsi="Cambria"/>
                <w:sz w:val="23"/>
                <w:szCs w:val="23"/>
              </w:rPr>
              <w:lastRenderedPageBreak/>
              <w:t>Defect Liability Period. The insurance shall be extended to indemnify the Principal for the Principal’s statutory liability to persons employed by the Contractor.</w:t>
            </w:r>
          </w:p>
          <w:p w14:paraId="7ED5E0D5" w14:textId="77777777" w:rsidR="00674C87" w:rsidRPr="00B36738" w:rsidRDefault="00674C87" w:rsidP="00674C87">
            <w:pPr>
              <w:ind w:left="515" w:hanging="522"/>
              <w:rPr>
                <w:rFonts w:ascii="Cambria" w:hAnsi="Cambria"/>
                <w:sz w:val="23"/>
                <w:szCs w:val="23"/>
              </w:rPr>
            </w:pPr>
          </w:p>
          <w:p w14:paraId="6E1F5791" w14:textId="77777777" w:rsidR="00674C87" w:rsidRDefault="00674C87" w:rsidP="00674C87">
            <w:pPr>
              <w:pStyle w:val="BodyTextIndent3"/>
              <w:spacing w:after="0"/>
              <w:ind w:left="515" w:hanging="522"/>
              <w:jc w:val="both"/>
              <w:rPr>
                <w:rFonts w:ascii="Cambria" w:hAnsi="Cambria"/>
                <w:sz w:val="23"/>
                <w:szCs w:val="23"/>
              </w:rPr>
            </w:pPr>
            <w:r w:rsidRPr="00B36738">
              <w:rPr>
                <w:rFonts w:ascii="Cambria" w:hAnsi="Cambria"/>
                <w:sz w:val="23"/>
                <w:szCs w:val="23"/>
              </w:rPr>
              <w:t xml:space="preserve">          The Contractor shall also ensure that each of its Subcontractors shall </w:t>
            </w:r>
            <w:proofErr w:type="gramStart"/>
            <w:r w:rsidRPr="00B36738">
              <w:rPr>
                <w:rFonts w:ascii="Cambria" w:hAnsi="Cambria"/>
                <w:sz w:val="23"/>
                <w:szCs w:val="23"/>
              </w:rPr>
              <w:t>effect</w:t>
            </w:r>
            <w:proofErr w:type="gramEnd"/>
            <w:r w:rsidRPr="00B36738">
              <w:rPr>
                <w:rFonts w:ascii="Cambria" w:hAnsi="Cambria"/>
                <w:sz w:val="23"/>
                <w:szCs w:val="23"/>
              </w:rPr>
              <w:t xml:space="preserve"> and maintain insurance on the same basis as the ‘Workmen Compensation Policy’ effected by the Contractor.</w:t>
            </w:r>
          </w:p>
          <w:p w14:paraId="32D8187B" w14:textId="77777777" w:rsidR="00674C87" w:rsidRDefault="00674C87" w:rsidP="00674C87">
            <w:pPr>
              <w:jc w:val="both"/>
              <w:rPr>
                <w:rFonts w:ascii="Book Antiqua" w:hAnsi="Book Antiqua" w:cs="Arial"/>
                <w:b/>
              </w:rPr>
            </w:pPr>
          </w:p>
        </w:tc>
      </w:tr>
      <w:tr w:rsidR="00674C87" w:rsidRPr="00133CDE" w14:paraId="4B1E9935" w14:textId="77777777" w:rsidTr="00623770">
        <w:tc>
          <w:tcPr>
            <w:tcW w:w="824" w:type="dxa"/>
            <w:tcBorders>
              <w:right w:val="single" w:sz="4" w:space="0" w:color="auto"/>
            </w:tcBorders>
          </w:tcPr>
          <w:p w14:paraId="0B2D4D6A" w14:textId="77777777" w:rsidR="00674C87" w:rsidRPr="00133CDE"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63FF999F" w14:textId="436F502F" w:rsidR="00674C87" w:rsidRDefault="00674C87" w:rsidP="00674C87">
            <w:pPr>
              <w:jc w:val="both"/>
              <w:rPr>
                <w:rFonts w:ascii="Book Antiqua" w:hAnsi="Book Antiqua"/>
              </w:rPr>
            </w:pPr>
            <w:r>
              <w:rPr>
                <w:rFonts w:ascii="Cambria" w:hAnsi="Cambria" w:cs="Calibri"/>
                <w:sz w:val="23"/>
                <w:szCs w:val="23"/>
              </w:rPr>
              <w:t xml:space="preserve">GCC </w:t>
            </w:r>
            <w:proofErr w:type="gramStart"/>
            <w:r>
              <w:rPr>
                <w:rFonts w:ascii="Cambria" w:hAnsi="Cambria" w:cs="Calibri"/>
                <w:sz w:val="23"/>
                <w:szCs w:val="23"/>
              </w:rPr>
              <w:t>41.A</w:t>
            </w:r>
            <w:proofErr w:type="gramEnd"/>
          </w:p>
        </w:tc>
        <w:tc>
          <w:tcPr>
            <w:tcW w:w="7184" w:type="dxa"/>
            <w:tcBorders>
              <w:left w:val="nil"/>
            </w:tcBorders>
          </w:tcPr>
          <w:p w14:paraId="2063F451" w14:textId="77777777" w:rsidR="00674C87" w:rsidRPr="00B36738" w:rsidRDefault="00674C87" w:rsidP="00674C87">
            <w:pPr>
              <w:ind w:left="-14" w:hanging="72"/>
              <w:jc w:val="both"/>
              <w:rPr>
                <w:rFonts w:ascii="Cambria" w:hAnsi="Cambria" w:cs="Arial"/>
                <w:b/>
                <w:sz w:val="23"/>
                <w:szCs w:val="23"/>
              </w:rPr>
            </w:pPr>
            <w:r>
              <w:rPr>
                <w:rFonts w:ascii="Cambria" w:hAnsi="Cambria" w:cs="Arial"/>
                <w:b/>
                <w:sz w:val="23"/>
                <w:szCs w:val="23"/>
              </w:rPr>
              <w:t>Supplementing</w:t>
            </w:r>
            <w:r w:rsidRPr="00B36738">
              <w:rPr>
                <w:rFonts w:ascii="Cambria" w:hAnsi="Cambria" w:cs="Arial"/>
                <w:b/>
                <w:sz w:val="23"/>
                <w:szCs w:val="23"/>
              </w:rPr>
              <w:t xml:space="preserve"> the existing provision with the following:</w:t>
            </w:r>
          </w:p>
          <w:p w14:paraId="35A087B7" w14:textId="77777777" w:rsidR="00674C87" w:rsidRDefault="00674C87" w:rsidP="00674C87">
            <w:pPr>
              <w:ind w:left="-14" w:hanging="72"/>
              <w:jc w:val="both"/>
              <w:rPr>
                <w:rFonts w:ascii="Cambria" w:hAnsi="Cambria" w:cs="Arial"/>
                <w:b/>
                <w:sz w:val="23"/>
                <w:szCs w:val="23"/>
              </w:rPr>
            </w:pPr>
          </w:p>
          <w:p w14:paraId="6A834B79" w14:textId="77777777" w:rsidR="00674C87" w:rsidRPr="00B91956" w:rsidRDefault="00674C87" w:rsidP="00674C87">
            <w:pPr>
              <w:tabs>
                <w:tab w:val="left" w:pos="1701"/>
              </w:tabs>
              <w:autoSpaceDE w:val="0"/>
              <w:autoSpaceDN w:val="0"/>
              <w:adjustRightInd w:val="0"/>
              <w:ind w:left="10"/>
              <w:jc w:val="both"/>
              <w:rPr>
                <w:rFonts w:ascii="Cambria" w:hAnsi="Cambria" w:cs="Arial"/>
                <w:bCs/>
                <w:sz w:val="23"/>
                <w:szCs w:val="23"/>
              </w:rPr>
            </w:pPr>
            <w:r w:rsidRPr="00B91956">
              <w:rPr>
                <w:rFonts w:ascii="Cambria" w:hAnsi="Cambria" w:cs="Arial"/>
                <w:bCs/>
                <w:sz w:val="23"/>
                <w:szCs w:val="23"/>
              </w:rPr>
              <w:t xml:space="preserve">The </w:t>
            </w:r>
            <w:r>
              <w:rPr>
                <w:rFonts w:ascii="Cambria" w:hAnsi="Cambria" w:cs="Arial"/>
                <w:bCs/>
                <w:sz w:val="23"/>
                <w:szCs w:val="23"/>
              </w:rPr>
              <w:t xml:space="preserve">insurance </w:t>
            </w:r>
            <w:r w:rsidRPr="00B91956">
              <w:rPr>
                <w:rFonts w:ascii="Cambria" w:hAnsi="Cambria" w:cs="Arial"/>
                <w:bCs/>
                <w:sz w:val="23"/>
                <w:szCs w:val="23"/>
              </w:rPr>
              <w:t>policy should cover total value of the project and should be valid from Commencement of Work upto taking over by the Employer</w:t>
            </w:r>
            <w:r>
              <w:rPr>
                <w:rFonts w:ascii="Cambria" w:hAnsi="Cambria" w:cs="Arial"/>
                <w:bCs/>
                <w:sz w:val="23"/>
                <w:szCs w:val="23"/>
              </w:rPr>
              <w:t>.</w:t>
            </w:r>
          </w:p>
          <w:p w14:paraId="5FB558DA" w14:textId="77777777" w:rsidR="00674C87" w:rsidRDefault="00674C87" w:rsidP="00674C87">
            <w:pPr>
              <w:jc w:val="both"/>
              <w:rPr>
                <w:rFonts w:ascii="Book Antiqua" w:hAnsi="Book Antiqua" w:cs="Arial"/>
                <w:b/>
              </w:rPr>
            </w:pPr>
          </w:p>
        </w:tc>
      </w:tr>
      <w:tr w:rsidR="00674C87" w:rsidRPr="00133CDE" w14:paraId="6667F530" w14:textId="77777777" w:rsidTr="00623770">
        <w:tc>
          <w:tcPr>
            <w:tcW w:w="824" w:type="dxa"/>
            <w:tcBorders>
              <w:right w:val="single" w:sz="4" w:space="0" w:color="auto"/>
            </w:tcBorders>
          </w:tcPr>
          <w:p w14:paraId="1057C20B" w14:textId="77777777" w:rsidR="00674C87" w:rsidRPr="00133CDE"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11BBD293" w14:textId="67C52A88" w:rsidR="00674C87" w:rsidRDefault="00674C87" w:rsidP="00674C87">
            <w:pPr>
              <w:jc w:val="both"/>
              <w:rPr>
                <w:rFonts w:ascii="Book Antiqua" w:hAnsi="Book Antiqua"/>
              </w:rPr>
            </w:pPr>
            <w:r w:rsidRPr="009C1AE5">
              <w:rPr>
                <w:rFonts w:ascii="Cambria" w:hAnsi="Cambria" w:cs="Calibri"/>
                <w:sz w:val="22"/>
                <w:szCs w:val="22"/>
              </w:rPr>
              <w:t>GCC 41.A.3 (a)</w:t>
            </w:r>
          </w:p>
        </w:tc>
        <w:tc>
          <w:tcPr>
            <w:tcW w:w="7184" w:type="dxa"/>
            <w:tcBorders>
              <w:left w:val="nil"/>
            </w:tcBorders>
          </w:tcPr>
          <w:p w14:paraId="11FD9932" w14:textId="77777777" w:rsidR="00674C87" w:rsidRPr="00B36738" w:rsidRDefault="00674C87" w:rsidP="00674C87">
            <w:pPr>
              <w:ind w:left="-14" w:hanging="72"/>
              <w:jc w:val="both"/>
              <w:rPr>
                <w:rFonts w:ascii="Cambria" w:hAnsi="Cambria" w:cs="Arial"/>
                <w:b/>
                <w:sz w:val="23"/>
                <w:szCs w:val="23"/>
              </w:rPr>
            </w:pPr>
            <w:r w:rsidRPr="00B36738">
              <w:rPr>
                <w:rFonts w:ascii="Cambria" w:hAnsi="Cambria" w:cs="Arial"/>
                <w:b/>
                <w:sz w:val="23"/>
                <w:szCs w:val="23"/>
              </w:rPr>
              <w:t xml:space="preserve"> Replace the existing provision with the following:</w:t>
            </w:r>
          </w:p>
          <w:p w14:paraId="48EADB52" w14:textId="77777777" w:rsidR="00674C87" w:rsidRPr="007627FC" w:rsidRDefault="00674C87" w:rsidP="00674C87">
            <w:pPr>
              <w:jc w:val="both"/>
              <w:rPr>
                <w:rFonts w:ascii="Cambria" w:hAnsi="Cambria" w:cs="Calibri"/>
                <w:b/>
                <w:bCs/>
                <w:sz w:val="16"/>
                <w:szCs w:val="16"/>
              </w:rPr>
            </w:pPr>
          </w:p>
          <w:p w14:paraId="74ECAF8E" w14:textId="77777777" w:rsidR="00674C87" w:rsidRDefault="00674C87" w:rsidP="00674C87">
            <w:pPr>
              <w:jc w:val="both"/>
              <w:rPr>
                <w:rFonts w:ascii="Cambria" w:hAnsi="Cambria"/>
                <w:sz w:val="23"/>
                <w:szCs w:val="23"/>
              </w:rPr>
            </w:pPr>
            <w:r w:rsidRPr="00521AE1">
              <w:rPr>
                <w:rFonts w:ascii="Cambria" w:hAnsi="Cambria"/>
                <w:sz w:val="23"/>
                <w:szCs w:val="23"/>
              </w:rPr>
              <w:t xml:space="preserve">Third party liability shall cover bodily injury or death suffered by third parties (including the Employer’s personnel) and loss of or damage to property (including the Employer’s property and any parts of the Facilities which have been accepted by the Employer) occurring in connection with Civil Work. Third party liability insurance with a minimum coverage of Rs.100,000/- (Rupees one hundred thousand only) for each occurrence. The </w:t>
            </w:r>
            <w:proofErr w:type="gramStart"/>
            <w:r w:rsidRPr="00521AE1">
              <w:rPr>
                <w:rFonts w:ascii="Cambria" w:hAnsi="Cambria"/>
                <w:sz w:val="23"/>
                <w:szCs w:val="23"/>
              </w:rPr>
              <w:t>third party</w:t>
            </w:r>
            <w:proofErr w:type="gramEnd"/>
            <w:r w:rsidRPr="00521AE1">
              <w:rPr>
                <w:rFonts w:ascii="Cambria" w:hAnsi="Cambria"/>
                <w:sz w:val="23"/>
                <w:szCs w:val="23"/>
              </w:rPr>
              <w:t xml:space="preserve"> liability limit shall be 10% of the project value for single occurrence/ multiple occurrences in aggregate during the entire policy period. The policy shall have to be effective from the date of mobilization as per contract and shall have to be valid up to Defect Liability Period.</w:t>
            </w:r>
          </w:p>
          <w:p w14:paraId="6D8A1C2E" w14:textId="77777777" w:rsidR="00674C87" w:rsidRDefault="00674C87" w:rsidP="00674C87">
            <w:pPr>
              <w:jc w:val="both"/>
              <w:rPr>
                <w:rFonts w:ascii="Book Antiqua" w:hAnsi="Book Antiqua" w:cs="Arial"/>
                <w:b/>
              </w:rPr>
            </w:pPr>
          </w:p>
        </w:tc>
      </w:tr>
      <w:tr w:rsidR="00674C87" w:rsidRPr="00133CDE" w14:paraId="0C043997" w14:textId="77777777" w:rsidTr="00623770">
        <w:tc>
          <w:tcPr>
            <w:tcW w:w="824" w:type="dxa"/>
            <w:tcBorders>
              <w:right w:val="single" w:sz="4" w:space="0" w:color="auto"/>
            </w:tcBorders>
          </w:tcPr>
          <w:p w14:paraId="6933F08A" w14:textId="77777777" w:rsidR="00674C87" w:rsidRPr="00133CDE"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089FC0BE" w14:textId="3717C177" w:rsidR="00674C87" w:rsidRDefault="00674C87" w:rsidP="00674C87">
            <w:pPr>
              <w:jc w:val="both"/>
              <w:rPr>
                <w:rFonts w:ascii="Book Antiqua" w:hAnsi="Book Antiqua"/>
              </w:rPr>
            </w:pPr>
            <w:r>
              <w:rPr>
                <w:rFonts w:ascii="Cambria" w:hAnsi="Cambria" w:cs="Calibri"/>
                <w:sz w:val="22"/>
                <w:szCs w:val="22"/>
              </w:rPr>
              <w:t xml:space="preserve">GCC </w:t>
            </w:r>
            <w:proofErr w:type="gramStart"/>
            <w:r>
              <w:rPr>
                <w:rFonts w:ascii="Cambria" w:hAnsi="Cambria" w:cs="Calibri"/>
                <w:sz w:val="22"/>
                <w:szCs w:val="22"/>
              </w:rPr>
              <w:t>41.A.</w:t>
            </w:r>
            <w:proofErr w:type="gramEnd"/>
            <w:r>
              <w:rPr>
                <w:rFonts w:ascii="Cambria" w:hAnsi="Cambria" w:cs="Calibri"/>
                <w:sz w:val="22"/>
                <w:szCs w:val="22"/>
              </w:rPr>
              <w:t>16</w:t>
            </w:r>
          </w:p>
        </w:tc>
        <w:tc>
          <w:tcPr>
            <w:tcW w:w="7184" w:type="dxa"/>
            <w:tcBorders>
              <w:left w:val="nil"/>
            </w:tcBorders>
          </w:tcPr>
          <w:p w14:paraId="2565B4D8" w14:textId="77777777" w:rsidR="00674C87" w:rsidRPr="00B36738" w:rsidRDefault="00674C87" w:rsidP="00674C87">
            <w:pPr>
              <w:jc w:val="both"/>
              <w:rPr>
                <w:rFonts w:ascii="Cambria" w:hAnsi="Cambria" w:cs="Calibri"/>
                <w:b/>
                <w:bCs/>
                <w:sz w:val="23"/>
                <w:szCs w:val="23"/>
              </w:rPr>
            </w:pPr>
            <w:r w:rsidRPr="00B36738">
              <w:rPr>
                <w:rFonts w:ascii="Cambria" w:hAnsi="Cambria" w:cs="Calibri"/>
                <w:b/>
                <w:bCs/>
                <w:sz w:val="23"/>
                <w:szCs w:val="23"/>
              </w:rPr>
              <w:t>Add following new clause at GCC 41.A.16</w:t>
            </w:r>
          </w:p>
          <w:p w14:paraId="49D7884D" w14:textId="77777777" w:rsidR="00674C87" w:rsidRPr="007627FC" w:rsidRDefault="00674C87" w:rsidP="00674C87">
            <w:pPr>
              <w:ind w:left="-14" w:hanging="72"/>
              <w:jc w:val="both"/>
              <w:rPr>
                <w:rFonts w:ascii="Cambria" w:hAnsi="Cambria" w:cs="Arial"/>
                <w:b/>
                <w:sz w:val="16"/>
                <w:szCs w:val="16"/>
              </w:rPr>
            </w:pPr>
          </w:p>
          <w:p w14:paraId="6C94D6E6" w14:textId="77777777" w:rsidR="00674C87" w:rsidRPr="00B36738" w:rsidRDefault="00674C87" w:rsidP="00674C87">
            <w:pPr>
              <w:pStyle w:val="BodyTextIndent3"/>
              <w:spacing w:after="0"/>
              <w:ind w:left="1134" w:hanging="1134"/>
              <w:jc w:val="both"/>
              <w:rPr>
                <w:rFonts w:ascii="Cambria" w:eastAsia="MS Mincho" w:hAnsi="Cambria"/>
                <w:sz w:val="23"/>
                <w:szCs w:val="23"/>
              </w:rPr>
            </w:pPr>
            <w:r w:rsidRPr="00B36738">
              <w:rPr>
                <w:rFonts w:ascii="Cambria" w:eastAsia="MS Mincho" w:hAnsi="Cambria"/>
                <w:sz w:val="23"/>
                <w:szCs w:val="23"/>
              </w:rPr>
              <w:t>Automobile Liability Insurance</w:t>
            </w:r>
          </w:p>
          <w:p w14:paraId="25052919" w14:textId="77777777" w:rsidR="00674C87" w:rsidRPr="007627FC" w:rsidRDefault="00674C87" w:rsidP="00674C87">
            <w:pPr>
              <w:jc w:val="both"/>
              <w:rPr>
                <w:rFonts w:ascii="Cambria" w:eastAsia="MS Mincho" w:hAnsi="Cambria"/>
                <w:sz w:val="16"/>
                <w:szCs w:val="16"/>
              </w:rPr>
            </w:pPr>
          </w:p>
          <w:p w14:paraId="52065B27" w14:textId="77777777" w:rsidR="00674C87" w:rsidRDefault="00674C87" w:rsidP="00674C87">
            <w:pPr>
              <w:ind w:left="-14" w:hanging="72"/>
              <w:jc w:val="both"/>
              <w:rPr>
                <w:rFonts w:ascii="Cambria" w:hAnsi="Cambria"/>
                <w:sz w:val="23"/>
                <w:szCs w:val="23"/>
              </w:rPr>
            </w:pPr>
            <w:r w:rsidRPr="00B36738">
              <w:rPr>
                <w:rFonts w:ascii="Cambria" w:hAnsi="Cambria"/>
                <w:sz w:val="23"/>
                <w:szCs w:val="23"/>
              </w:rPr>
              <w:t xml:space="preserve"> The Contractor shall ensure that all the vehicles deployed by the Contractor or its Subcontractors (whether or not owned by them) in connection with the project are duly insured as per RTA act. Further the Contractor or its Subcontractors may also take comprehensive policy (own damage plus </w:t>
            </w:r>
            <w:proofErr w:type="gramStart"/>
            <w:r w:rsidRPr="00B36738">
              <w:rPr>
                <w:rFonts w:ascii="Cambria" w:hAnsi="Cambria"/>
                <w:sz w:val="23"/>
                <w:szCs w:val="23"/>
              </w:rPr>
              <w:t>third party</w:t>
            </w:r>
            <w:proofErr w:type="gramEnd"/>
            <w:r w:rsidRPr="00B36738">
              <w:rPr>
                <w:rFonts w:ascii="Cambria" w:hAnsi="Cambria"/>
                <w:sz w:val="23"/>
                <w:szCs w:val="23"/>
              </w:rPr>
              <w:t xml:space="preserve"> liability) of each individual </w:t>
            </w:r>
            <w:proofErr w:type="gramStart"/>
            <w:r w:rsidRPr="00B36738">
              <w:rPr>
                <w:rFonts w:ascii="Cambria" w:hAnsi="Cambria"/>
                <w:sz w:val="23"/>
                <w:szCs w:val="23"/>
              </w:rPr>
              <w:t>vehicles</w:t>
            </w:r>
            <w:proofErr w:type="gramEnd"/>
            <w:r w:rsidRPr="00B36738">
              <w:rPr>
                <w:rFonts w:ascii="Cambria" w:hAnsi="Cambria"/>
                <w:sz w:val="23"/>
                <w:szCs w:val="23"/>
              </w:rPr>
              <w:t xml:space="preserve"> deployed in the project on their own discretion in their own name to protect their own interest.</w:t>
            </w:r>
          </w:p>
          <w:p w14:paraId="73B1EDFF" w14:textId="77777777" w:rsidR="00674C87" w:rsidRDefault="00674C87" w:rsidP="00674C87">
            <w:pPr>
              <w:jc w:val="both"/>
              <w:rPr>
                <w:rFonts w:ascii="Book Antiqua" w:hAnsi="Book Antiqua" w:cs="Arial"/>
                <w:b/>
              </w:rPr>
            </w:pPr>
          </w:p>
        </w:tc>
      </w:tr>
      <w:tr w:rsidR="00674C87" w:rsidRPr="00133CDE" w14:paraId="00558C7B" w14:textId="77777777" w:rsidTr="00623770">
        <w:tc>
          <w:tcPr>
            <w:tcW w:w="824" w:type="dxa"/>
            <w:tcBorders>
              <w:right w:val="single" w:sz="4" w:space="0" w:color="auto"/>
            </w:tcBorders>
          </w:tcPr>
          <w:p w14:paraId="2A7E1027" w14:textId="77777777" w:rsidR="00674C87" w:rsidRPr="00133CDE"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413E835B" w14:textId="58E3D46A" w:rsidR="00674C87" w:rsidRDefault="00674C87" w:rsidP="00674C87">
            <w:pPr>
              <w:jc w:val="both"/>
              <w:rPr>
                <w:rFonts w:ascii="Book Antiqua" w:hAnsi="Book Antiqua"/>
              </w:rPr>
            </w:pPr>
            <w:r>
              <w:rPr>
                <w:rFonts w:ascii="Cambria" w:hAnsi="Cambria" w:cs="Calibri"/>
                <w:sz w:val="22"/>
                <w:szCs w:val="22"/>
              </w:rPr>
              <w:t xml:space="preserve">GCC </w:t>
            </w:r>
            <w:proofErr w:type="gramStart"/>
            <w:r>
              <w:rPr>
                <w:rFonts w:ascii="Cambria" w:hAnsi="Cambria" w:cs="Calibri"/>
                <w:sz w:val="22"/>
                <w:szCs w:val="22"/>
              </w:rPr>
              <w:t>41.A.</w:t>
            </w:r>
            <w:proofErr w:type="gramEnd"/>
            <w:r>
              <w:rPr>
                <w:rFonts w:ascii="Cambria" w:hAnsi="Cambria" w:cs="Calibri"/>
                <w:sz w:val="22"/>
                <w:szCs w:val="22"/>
              </w:rPr>
              <w:t>17</w:t>
            </w:r>
          </w:p>
        </w:tc>
        <w:tc>
          <w:tcPr>
            <w:tcW w:w="7184" w:type="dxa"/>
            <w:tcBorders>
              <w:left w:val="nil"/>
            </w:tcBorders>
          </w:tcPr>
          <w:p w14:paraId="3758B9E7" w14:textId="77777777" w:rsidR="00674C87" w:rsidRPr="00B36738" w:rsidRDefault="00674C87" w:rsidP="00674C87">
            <w:pPr>
              <w:jc w:val="both"/>
              <w:rPr>
                <w:rFonts w:ascii="Cambria" w:hAnsi="Cambria" w:cs="Calibri"/>
                <w:b/>
                <w:bCs/>
                <w:sz w:val="23"/>
                <w:szCs w:val="23"/>
              </w:rPr>
            </w:pPr>
            <w:r w:rsidRPr="00B36738">
              <w:rPr>
                <w:rFonts w:ascii="Cambria" w:hAnsi="Cambria" w:cs="Calibri"/>
                <w:b/>
                <w:bCs/>
                <w:sz w:val="23"/>
                <w:szCs w:val="23"/>
              </w:rPr>
              <w:t>Add following new clause at GCC 41.A.17</w:t>
            </w:r>
          </w:p>
          <w:p w14:paraId="61E0B320" w14:textId="77777777" w:rsidR="00674C87" w:rsidRPr="007627FC" w:rsidRDefault="00674C87" w:rsidP="00674C87">
            <w:pPr>
              <w:jc w:val="both"/>
              <w:rPr>
                <w:rFonts w:ascii="Cambria" w:hAnsi="Cambria" w:cs="Calibri"/>
                <w:b/>
                <w:bCs/>
                <w:sz w:val="16"/>
                <w:szCs w:val="16"/>
              </w:rPr>
            </w:pPr>
          </w:p>
          <w:p w14:paraId="0444B529" w14:textId="77777777" w:rsidR="00674C87" w:rsidRPr="00A10C00" w:rsidRDefault="00674C87" w:rsidP="00674C87">
            <w:pPr>
              <w:pStyle w:val="BodyTextIndent3"/>
              <w:spacing w:after="0"/>
              <w:ind w:left="1134" w:hanging="1134"/>
              <w:jc w:val="both"/>
              <w:rPr>
                <w:rFonts w:ascii="Cambria" w:eastAsia="MS Mincho" w:hAnsi="Cambria"/>
                <w:b/>
                <w:bCs/>
                <w:sz w:val="23"/>
                <w:szCs w:val="23"/>
              </w:rPr>
            </w:pPr>
            <w:r w:rsidRPr="00A10C00">
              <w:rPr>
                <w:rFonts w:ascii="Cambria" w:eastAsia="MS Mincho" w:hAnsi="Cambria"/>
                <w:b/>
                <w:bCs/>
                <w:sz w:val="23"/>
                <w:szCs w:val="23"/>
              </w:rPr>
              <w:t>Workmen Compensation Policy:</w:t>
            </w:r>
          </w:p>
          <w:p w14:paraId="5AE693E6" w14:textId="77777777" w:rsidR="00674C87" w:rsidRPr="007627FC" w:rsidRDefault="00674C87" w:rsidP="00674C87">
            <w:pPr>
              <w:jc w:val="both"/>
              <w:rPr>
                <w:rFonts w:ascii="Cambria" w:eastAsia="MS Mincho" w:hAnsi="Cambria"/>
                <w:sz w:val="16"/>
                <w:szCs w:val="16"/>
              </w:rPr>
            </w:pPr>
          </w:p>
          <w:p w14:paraId="5AC4CC9F" w14:textId="77777777" w:rsidR="00674C87" w:rsidRPr="00B36738" w:rsidRDefault="00674C87" w:rsidP="00674C87">
            <w:pPr>
              <w:numPr>
                <w:ilvl w:val="0"/>
                <w:numId w:val="40"/>
              </w:numPr>
              <w:ind w:left="578" w:hanging="540"/>
              <w:jc w:val="both"/>
              <w:rPr>
                <w:rFonts w:ascii="Cambria" w:hAnsi="Cambria"/>
                <w:sz w:val="23"/>
                <w:szCs w:val="23"/>
              </w:rPr>
            </w:pPr>
            <w:r w:rsidRPr="00B36738">
              <w:rPr>
                <w:rFonts w:ascii="Cambria" w:hAnsi="Cambria"/>
                <w:sz w:val="23"/>
                <w:szCs w:val="23"/>
              </w:rPr>
              <w:t xml:space="preserve">Workmen Compensation Policy shall be taken by the Contractor in accordance with the statutory requirement applicable in India. The Contractor shall ensure that all the workmen employed by the </w:t>
            </w:r>
            <w:r w:rsidRPr="00B36738">
              <w:rPr>
                <w:rFonts w:ascii="Cambria" w:hAnsi="Cambria"/>
                <w:sz w:val="23"/>
                <w:szCs w:val="23"/>
              </w:rPr>
              <w:lastRenderedPageBreak/>
              <w:t>Contractor or its Subcontractors for the project are adequately covered under the policy.</w:t>
            </w:r>
          </w:p>
          <w:p w14:paraId="4AEAE972" w14:textId="77777777" w:rsidR="00674C87" w:rsidRPr="00B36738" w:rsidRDefault="00674C87" w:rsidP="00674C87">
            <w:pPr>
              <w:numPr>
                <w:ilvl w:val="0"/>
                <w:numId w:val="40"/>
              </w:numPr>
              <w:ind w:left="578" w:hanging="540"/>
              <w:jc w:val="both"/>
              <w:rPr>
                <w:rFonts w:ascii="Cambria" w:eastAsia="Calibri" w:hAnsi="Cambria"/>
                <w:sz w:val="23"/>
                <w:szCs w:val="23"/>
              </w:rPr>
            </w:pPr>
            <w:r w:rsidRPr="00B36738">
              <w:rPr>
                <w:rFonts w:ascii="Cambria" w:eastAsia="Calibri" w:hAnsi="Cambria"/>
                <w:sz w:val="23"/>
                <w:szCs w:val="23"/>
              </w:rPr>
              <w:t xml:space="preserve">The policy may </w:t>
            </w:r>
            <w:r w:rsidRPr="00B36738">
              <w:rPr>
                <w:rFonts w:ascii="Cambria" w:hAnsi="Cambria"/>
                <w:sz w:val="23"/>
                <w:szCs w:val="23"/>
              </w:rPr>
              <w:t>either</w:t>
            </w:r>
            <w:r w:rsidRPr="00B36738">
              <w:rPr>
                <w:rFonts w:ascii="Cambria" w:eastAsia="Calibri" w:hAnsi="Cambria"/>
                <w:sz w:val="23"/>
                <w:szCs w:val="23"/>
              </w:rPr>
              <w:t xml:space="preserve"> be projecting specific covering all men of the Contractor and its Subcontractors. The policy shall be kept valid till the date of Taking Over of the project.</w:t>
            </w:r>
          </w:p>
          <w:p w14:paraId="310A93A8" w14:textId="77777777" w:rsidR="00674C87" w:rsidRPr="00B36738" w:rsidRDefault="00674C87" w:rsidP="00674C87">
            <w:pPr>
              <w:ind w:left="720"/>
              <w:rPr>
                <w:rFonts w:ascii="Cambria" w:eastAsia="Calibri" w:hAnsi="Cambria"/>
                <w:sz w:val="23"/>
                <w:szCs w:val="23"/>
              </w:rPr>
            </w:pPr>
          </w:p>
          <w:p w14:paraId="7DCF5451" w14:textId="77777777" w:rsidR="00674C87" w:rsidRPr="00B36738" w:rsidRDefault="00674C87" w:rsidP="00674C87">
            <w:pPr>
              <w:ind w:left="578"/>
              <w:jc w:val="both"/>
              <w:rPr>
                <w:rFonts w:ascii="Cambria" w:hAnsi="Cambria"/>
                <w:sz w:val="23"/>
                <w:szCs w:val="23"/>
              </w:rPr>
            </w:pPr>
            <w:r w:rsidRPr="00B36738">
              <w:rPr>
                <w:rFonts w:ascii="Cambria" w:hAnsi="Cambria"/>
                <w:sz w:val="23"/>
                <w:szCs w:val="23"/>
              </w:rPr>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15E2A1C9" w14:textId="77777777" w:rsidR="00674C87" w:rsidRPr="007627FC" w:rsidRDefault="00674C87" w:rsidP="00674C87">
            <w:pPr>
              <w:rPr>
                <w:rFonts w:ascii="Cambria" w:hAnsi="Cambria"/>
                <w:sz w:val="16"/>
                <w:szCs w:val="16"/>
              </w:rPr>
            </w:pPr>
          </w:p>
          <w:p w14:paraId="32656753" w14:textId="77777777" w:rsidR="00674C87" w:rsidRPr="00B36738" w:rsidRDefault="00674C87" w:rsidP="00674C87">
            <w:pPr>
              <w:numPr>
                <w:ilvl w:val="0"/>
                <w:numId w:val="40"/>
              </w:numPr>
              <w:ind w:left="578" w:hanging="540"/>
              <w:jc w:val="both"/>
              <w:rPr>
                <w:rFonts w:ascii="Cambria" w:hAnsi="Cambria"/>
                <w:sz w:val="23"/>
                <w:szCs w:val="23"/>
              </w:rPr>
            </w:pPr>
            <w:r w:rsidRPr="00B36738">
              <w:rPr>
                <w:rFonts w:ascii="Cambria" w:hAnsi="Cambria"/>
                <w:sz w:val="23"/>
                <w:szCs w:val="23"/>
              </w:rPr>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7739A3AE" w14:textId="77777777" w:rsidR="00674C87" w:rsidRPr="007627FC" w:rsidRDefault="00674C87" w:rsidP="00674C87">
            <w:pPr>
              <w:rPr>
                <w:rFonts w:ascii="Cambria" w:hAnsi="Cambria"/>
                <w:sz w:val="16"/>
                <w:szCs w:val="16"/>
              </w:rPr>
            </w:pPr>
          </w:p>
          <w:p w14:paraId="794943D1" w14:textId="77777777" w:rsidR="00674C87" w:rsidRDefault="00674C87" w:rsidP="00674C87">
            <w:pPr>
              <w:ind w:left="578"/>
              <w:jc w:val="both"/>
              <w:rPr>
                <w:rFonts w:ascii="Cambria" w:hAnsi="Cambria"/>
                <w:sz w:val="23"/>
                <w:szCs w:val="23"/>
              </w:rPr>
            </w:pPr>
            <w:r w:rsidRPr="00B36738">
              <w:rPr>
                <w:rFonts w:ascii="Cambria" w:hAnsi="Cambria"/>
                <w:sz w:val="23"/>
                <w:szCs w:val="23"/>
              </w:rPr>
              <w:t xml:space="preserve">The Contractor shall also ensure that each of its Subcontractors shall </w:t>
            </w:r>
            <w:proofErr w:type="gramStart"/>
            <w:r w:rsidRPr="00B36738">
              <w:rPr>
                <w:rFonts w:ascii="Cambria" w:hAnsi="Cambria"/>
                <w:sz w:val="23"/>
                <w:szCs w:val="23"/>
              </w:rPr>
              <w:t>effect</w:t>
            </w:r>
            <w:proofErr w:type="gramEnd"/>
            <w:r w:rsidRPr="00B36738">
              <w:rPr>
                <w:rFonts w:ascii="Cambria" w:hAnsi="Cambria"/>
                <w:sz w:val="23"/>
                <w:szCs w:val="23"/>
              </w:rPr>
              <w:t xml:space="preserve"> and maintain insurance on the same basis as the ‘Workmen Compensation Policy’ effected by the Contractor.</w:t>
            </w:r>
          </w:p>
          <w:p w14:paraId="16421613" w14:textId="77777777" w:rsidR="00674C87" w:rsidRDefault="00674C87" w:rsidP="00674C87">
            <w:pPr>
              <w:jc w:val="both"/>
              <w:rPr>
                <w:rFonts w:ascii="Book Antiqua" w:hAnsi="Book Antiqua" w:cs="Arial"/>
                <w:b/>
              </w:rPr>
            </w:pPr>
          </w:p>
        </w:tc>
      </w:tr>
      <w:tr w:rsidR="00674C87" w:rsidRPr="00133CDE" w14:paraId="7DF60A3B" w14:textId="77777777" w:rsidTr="00623770">
        <w:tc>
          <w:tcPr>
            <w:tcW w:w="824" w:type="dxa"/>
            <w:tcBorders>
              <w:right w:val="single" w:sz="4" w:space="0" w:color="auto"/>
            </w:tcBorders>
          </w:tcPr>
          <w:p w14:paraId="45C17BEF" w14:textId="77777777" w:rsidR="00674C87" w:rsidRPr="00133CDE"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2ABC6C3F" w14:textId="0ABBA1A4" w:rsidR="00674C87" w:rsidRDefault="00674C87" w:rsidP="00674C87">
            <w:pPr>
              <w:jc w:val="both"/>
              <w:rPr>
                <w:rFonts w:ascii="Book Antiqua" w:hAnsi="Book Antiqua"/>
              </w:rPr>
            </w:pPr>
            <w:r>
              <w:rPr>
                <w:rFonts w:ascii="Cambria" w:hAnsi="Cambria" w:cs="Calibri"/>
                <w:sz w:val="22"/>
                <w:szCs w:val="22"/>
              </w:rPr>
              <w:t>GCC 41</w:t>
            </w:r>
          </w:p>
        </w:tc>
        <w:tc>
          <w:tcPr>
            <w:tcW w:w="7184" w:type="dxa"/>
            <w:tcBorders>
              <w:left w:val="nil"/>
            </w:tcBorders>
          </w:tcPr>
          <w:p w14:paraId="5B34B5AB" w14:textId="77777777" w:rsidR="00674C87" w:rsidRDefault="00674C87" w:rsidP="00674C87">
            <w:pPr>
              <w:jc w:val="both"/>
              <w:rPr>
                <w:rFonts w:ascii="Cambria" w:hAnsi="Cambria" w:cs="Calibri"/>
                <w:b/>
                <w:bCs/>
                <w:sz w:val="23"/>
                <w:szCs w:val="23"/>
              </w:rPr>
            </w:pPr>
            <w:r>
              <w:rPr>
                <w:rFonts w:ascii="Cambria" w:hAnsi="Cambria" w:cs="Calibri"/>
                <w:b/>
                <w:bCs/>
                <w:sz w:val="23"/>
                <w:szCs w:val="23"/>
              </w:rPr>
              <w:t>Supplementing the GCC 41 with the following:</w:t>
            </w:r>
          </w:p>
          <w:p w14:paraId="102A3797" w14:textId="77777777" w:rsidR="00674C87" w:rsidRDefault="00674C87" w:rsidP="00674C87">
            <w:pPr>
              <w:jc w:val="both"/>
              <w:rPr>
                <w:rFonts w:ascii="Cambria" w:hAnsi="Cambria" w:cs="Calibri"/>
                <w:b/>
                <w:bCs/>
                <w:sz w:val="23"/>
                <w:szCs w:val="23"/>
              </w:rPr>
            </w:pPr>
          </w:p>
          <w:p w14:paraId="3EA366DC" w14:textId="77777777" w:rsidR="00674C87" w:rsidRPr="00D31D9A" w:rsidRDefault="00674C87" w:rsidP="00674C87">
            <w:pPr>
              <w:pStyle w:val="ListParagraph"/>
              <w:ind w:left="20"/>
              <w:jc w:val="both"/>
              <w:rPr>
                <w:rFonts w:ascii="Book Antiqua" w:hAnsi="Book Antiqua" w:cs="Mangal"/>
                <w:szCs w:val="22"/>
              </w:rPr>
            </w:pPr>
            <w:r w:rsidRPr="00D31D9A">
              <w:rPr>
                <w:rFonts w:ascii="Book Antiqua" w:hAnsi="Book Antiqua" w:cs="Mangal"/>
                <w:szCs w:val="22"/>
              </w:rPr>
              <w:t>The scope of such insurance shall be adequate to cover the replacements/ reinstatement cost of the Work/ equipment/ materials for all risks. The insurance policies to be taken should be on replacement value basis and/or incorporating escalation clause. Further, the scope of insurance cover is specified as per following:</w:t>
            </w:r>
          </w:p>
          <w:p w14:paraId="1DADD8F2" w14:textId="77777777" w:rsidR="00674C87" w:rsidRPr="00D31D9A" w:rsidRDefault="00674C87" w:rsidP="00674C87">
            <w:pPr>
              <w:pStyle w:val="ListParagraph"/>
              <w:ind w:left="426"/>
              <w:jc w:val="both"/>
              <w:rPr>
                <w:rFonts w:ascii="Book Antiqua" w:hAnsi="Book Antiqua" w:cs="Mangal"/>
                <w:szCs w:val="22"/>
              </w:rPr>
            </w:pPr>
          </w:p>
          <w:tbl>
            <w:tblPr>
              <w:tblW w:w="7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
              <w:gridCol w:w="1449"/>
              <w:gridCol w:w="2313"/>
              <w:gridCol w:w="1426"/>
              <w:gridCol w:w="1544"/>
            </w:tblGrid>
            <w:tr w:rsidR="00674C87" w:rsidRPr="008F1644" w14:paraId="64D7880B" w14:textId="77777777" w:rsidTr="006C6952">
              <w:trPr>
                <w:trHeight w:val="285"/>
              </w:trPr>
              <w:tc>
                <w:tcPr>
                  <w:tcW w:w="411" w:type="dxa"/>
                  <w:vMerge w:val="restart"/>
                  <w:shd w:val="clear" w:color="auto" w:fill="auto"/>
                </w:tcPr>
                <w:p w14:paraId="31687948" w14:textId="77777777" w:rsidR="00674C87" w:rsidRPr="008F1644" w:rsidRDefault="00674C87" w:rsidP="00674C87">
                  <w:pPr>
                    <w:jc w:val="center"/>
                    <w:rPr>
                      <w:rFonts w:ascii="Book Antiqua" w:hAnsi="Book Antiqua" w:cs="Mangal"/>
                      <w:b/>
                      <w:bCs/>
                      <w:sz w:val="18"/>
                      <w:szCs w:val="18"/>
                    </w:rPr>
                  </w:pPr>
                  <w:proofErr w:type="gramStart"/>
                  <w:r w:rsidRPr="008F1644">
                    <w:rPr>
                      <w:rFonts w:ascii="Book Antiqua" w:hAnsi="Book Antiqua" w:cs="Mangal"/>
                      <w:b/>
                      <w:bCs/>
                      <w:sz w:val="18"/>
                      <w:szCs w:val="18"/>
                    </w:rPr>
                    <w:t>S.N</w:t>
                  </w:r>
                  <w:proofErr w:type="gramEnd"/>
                </w:p>
              </w:tc>
              <w:tc>
                <w:tcPr>
                  <w:tcW w:w="1449" w:type="dxa"/>
                  <w:vMerge w:val="restart"/>
                  <w:shd w:val="clear" w:color="auto" w:fill="auto"/>
                </w:tcPr>
                <w:p w14:paraId="10018FEF" w14:textId="77777777" w:rsidR="00674C87" w:rsidRPr="008F1644" w:rsidRDefault="00674C87" w:rsidP="00674C87">
                  <w:pPr>
                    <w:ind w:left="-36" w:right="-45"/>
                    <w:jc w:val="center"/>
                    <w:rPr>
                      <w:rFonts w:ascii="Book Antiqua" w:hAnsi="Book Antiqua" w:cs="Mangal"/>
                      <w:b/>
                      <w:bCs/>
                      <w:sz w:val="18"/>
                      <w:szCs w:val="18"/>
                    </w:rPr>
                  </w:pPr>
                  <w:r w:rsidRPr="008F1644">
                    <w:rPr>
                      <w:rFonts w:ascii="Book Antiqua" w:hAnsi="Book Antiqua" w:cs="Mangal"/>
                      <w:b/>
                      <w:bCs/>
                      <w:sz w:val="18"/>
                      <w:szCs w:val="18"/>
                    </w:rPr>
                    <w:t>Type of Insurance</w:t>
                  </w:r>
                </w:p>
              </w:tc>
              <w:tc>
                <w:tcPr>
                  <w:tcW w:w="2313" w:type="dxa"/>
                  <w:vMerge w:val="restart"/>
                  <w:shd w:val="clear" w:color="auto" w:fill="auto"/>
                </w:tcPr>
                <w:p w14:paraId="26FB6FF5" w14:textId="77777777" w:rsidR="00674C87" w:rsidRPr="008F1644" w:rsidRDefault="00674C87" w:rsidP="00674C87">
                  <w:pPr>
                    <w:jc w:val="center"/>
                    <w:rPr>
                      <w:rFonts w:ascii="Book Antiqua" w:hAnsi="Book Antiqua" w:cs="Mangal"/>
                      <w:b/>
                      <w:bCs/>
                      <w:sz w:val="18"/>
                      <w:szCs w:val="18"/>
                    </w:rPr>
                  </w:pPr>
                  <w:r w:rsidRPr="008F1644">
                    <w:rPr>
                      <w:rFonts w:ascii="Book Antiqua" w:hAnsi="Book Antiqua" w:cs="Mangal"/>
                      <w:b/>
                      <w:bCs/>
                      <w:sz w:val="18"/>
                      <w:szCs w:val="18"/>
                    </w:rPr>
                    <w:t>Insurance Amount</w:t>
                  </w:r>
                </w:p>
              </w:tc>
              <w:tc>
                <w:tcPr>
                  <w:tcW w:w="2970" w:type="dxa"/>
                  <w:gridSpan w:val="2"/>
                  <w:tcBorders>
                    <w:bottom w:val="single" w:sz="4" w:space="0" w:color="auto"/>
                  </w:tcBorders>
                  <w:shd w:val="clear" w:color="auto" w:fill="auto"/>
                </w:tcPr>
                <w:p w14:paraId="1702E352" w14:textId="77777777" w:rsidR="00674C87" w:rsidRPr="008F1644" w:rsidRDefault="00674C87" w:rsidP="00674C87">
                  <w:pPr>
                    <w:jc w:val="center"/>
                    <w:rPr>
                      <w:rFonts w:ascii="Book Antiqua" w:hAnsi="Book Antiqua" w:cs="Mangal"/>
                      <w:b/>
                      <w:bCs/>
                      <w:sz w:val="18"/>
                      <w:szCs w:val="18"/>
                    </w:rPr>
                  </w:pPr>
                  <w:r w:rsidRPr="008F1644">
                    <w:rPr>
                      <w:rFonts w:ascii="Book Antiqua" w:hAnsi="Book Antiqua" w:cs="Mangal"/>
                      <w:b/>
                      <w:bCs/>
                      <w:sz w:val="18"/>
                      <w:szCs w:val="18"/>
                    </w:rPr>
                    <w:t>Validity of the Insurances</w:t>
                  </w:r>
                </w:p>
              </w:tc>
            </w:tr>
            <w:tr w:rsidR="00674C87" w:rsidRPr="008F1644" w14:paraId="180ECBAA" w14:textId="77777777" w:rsidTr="006C6952">
              <w:trPr>
                <w:trHeight w:val="240"/>
              </w:trPr>
              <w:tc>
                <w:tcPr>
                  <w:tcW w:w="411" w:type="dxa"/>
                  <w:vMerge/>
                  <w:shd w:val="clear" w:color="auto" w:fill="auto"/>
                </w:tcPr>
                <w:p w14:paraId="3B8B043C" w14:textId="77777777" w:rsidR="00674C87" w:rsidRPr="008F1644" w:rsidRDefault="00674C87" w:rsidP="00674C87">
                  <w:pPr>
                    <w:jc w:val="center"/>
                    <w:rPr>
                      <w:rFonts w:ascii="Book Antiqua" w:hAnsi="Book Antiqua" w:cs="Mangal"/>
                      <w:b/>
                      <w:bCs/>
                      <w:sz w:val="18"/>
                      <w:szCs w:val="18"/>
                    </w:rPr>
                  </w:pPr>
                </w:p>
              </w:tc>
              <w:tc>
                <w:tcPr>
                  <w:tcW w:w="1449" w:type="dxa"/>
                  <w:vMerge/>
                  <w:shd w:val="clear" w:color="auto" w:fill="auto"/>
                </w:tcPr>
                <w:p w14:paraId="5F2E3D66" w14:textId="77777777" w:rsidR="00674C87" w:rsidRPr="008F1644" w:rsidRDefault="00674C87" w:rsidP="00674C87">
                  <w:pPr>
                    <w:ind w:left="-36" w:right="-45"/>
                    <w:jc w:val="center"/>
                    <w:rPr>
                      <w:rFonts w:ascii="Book Antiqua" w:hAnsi="Book Antiqua" w:cs="Mangal"/>
                      <w:b/>
                      <w:bCs/>
                      <w:sz w:val="18"/>
                      <w:szCs w:val="18"/>
                    </w:rPr>
                  </w:pPr>
                </w:p>
              </w:tc>
              <w:tc>
                <w:tcPr>
                  <w:tcW w:w="2313" w:type="dxa"/>
                  <w:vMerge/>
                  <w:shd w:val="clear" w:color="auto" w:fill="auto"/>
                </w:tcPr>
                <w:p w14:paraId="0BF65676" w14:textId="77777777" w:rsidR="00674C87" w:rsidRPr="008F1644" w:rsidRDefault="00674C87" w:rsidP="00674C87">
                  <w:pPr>
                    <w:jc w:val="center"/>
                    <w:rPr>
                      <w:rFonts w:ascii="Book Antiqua" w:hAnsi="Book Antiqua" w:cs="Mangal"/>
                      <w:b/>
                      <w:bCs/>
                      <w:sz w:val="18"/>
                      <w:szCs w:val="18"/>
                    </w:rPr>
                  </w:pPr>
                </w:p>
              </w:tc>
              <w:tc>
                <w:tcPr>
                  <w:tcW w:w="1426" w:type="dxa"/>
                  <w:tcBorders>
                    <w:top w:val="single" w:sz="4" w:space="0" w:color="auto"/>
                  </w:tcBorders>
                  <w:shd w:val="clear" w:color="auto" w:fill="auto"/>
                </w:tcPr>
                <w:p w14:paraId="045FAFA2" w14:textId="77777777" w:rsidR="00674C87" w:rsidRPr="008F1644" w:rsidRDefault="00674C87" w:rsidP="00674C87">
                  <w:pPr>
                    <w:jc w:val="center"/>
                    <w:rPr>
                      <w:rFonts w:ascii="Book Antiqua" w:hAnsi="Book Antiqua" w:cs="Mangal"/>
                      <w:b/>
                      <w:bCs/>
                      <w:sz w:val="18"/>
                      <w:szCs w:val="18"/>
                    </w:rPr>
                  </w:pPr>
                  <w:r w:rsidRPr="008F1644">
                    <w:rPr>
                      <w:rFonts w:ascii="Book Antiqua" w:hAnsi="Book Antiqua" w:cs="Mangal"/>
                      <w:b/>
                      <w:bCs/>
                      <w:sz w:val="18"/>
                      <w:szCs w:val="18"/>
                    </w:rPr>
                    <w:t>From</w:t>
                  </w:r>
                </w:p>
              </w:tc>
              <w:tc>
                <w:tcPr>
                  <w:tcW w:w="1544" w:type="dxa"/>
                  <w:tcBorders>
                    <w:top w:val="single" w:sz="4" w:space="0" w:color="auto"/>
                  </w:tcBorders>
                  <w:shd w:val="clear" w:color="auto" w:fill="auto"/>
                </w:tcPr>
                <w:p w14:paraId="65E18742" w14:textId="77777777" w:rsidR="00674C87" w:rsidRPr="008F1644" w:rsidRDefault="00674C87" w:rsidP="00674C87">
                  <w:pPr>
                    <w:jc w:val="center"/>
                    <w:rPr>
                      <w:rFonts w:ascii="Book Antiqua" w:hAnsi="Book Antiqua" w:cs="Mangal"/>
                      <w:sz w:val="18"/>
                      <w:szCs w:val="18"/>
                    </w:rPr>
                  </w:pPr>
                  <w:r w:rsidRPr="008F1644">
                    <w:rPr>
                      <w:rFonts w:ascii="Book Antiqua" w:hAnsi="Book Antiqua" w:cs="Mangal"/>
                      <w:sz w:val="18"/>
                      <w:szCs w:val="18"/>
                    </w:rPr>
                    <w:t>Till</w:t>
                  </w:r>
                </w:p>
              </w:tc>
            </w:tr>
            <w:tr w:rsidR="00674C87" w:rsidRPr="008F1644" w14:paraId="6F8B7108" w14:textId="77777777" w:rsidTr="006C6952">
              <w:tc>
                <w:tcPr>
                  <w:tcW w:w="411" w:type="dxa"/>
                  <w:shd w:val="clear" w:color="auto" w:fill="auto"/>
                </w:tcPr>
                <w:p w14:paraId="0AA806B0" w14:textId="77777777" w:rsidR="00674C87" w:rsidRPr="008F1644" w:rsidRDefault="00674C87" w:rsidP="00674C87">
                  <w:pPr>
                    <w:pStyle w:val="ListParagraph"/>
                    <w:numPr>
                      <w:ilvl w:val="0"/>
                      <w:numId w:val="41"/>
                    </w:numPr>
                    <w:jc w:val="both"/>
                    <w:rPr>
                      <w:rFonts w:ascii="Book Antiqua" w:hAnsi="Book Antiqua" w:cs="Mangal"/>
                      <w:sz w:val="18"/>
                      <w:szCs w:val="18"/>
                    </w:rPr>
                  </w:pPr>
                </w:p>
              </w:tc>
              <w:tc>
                <w:tcPr>
                  <w:tcW w:w="1449" w:type="dxa"/>
                  <w:shd w:val="clear" w:color="auto" w:fill="auto"/>
                </w:tcPr>
                <w:p w14:paraId="6B153DD0" w14:textId="77777777" w:rsidR="00674C87" w:rsidRPr="002B491B" w:rsidRDefault="00674C87" w:rsidP="00674C87">
                  <w:pPr>
                    <w:ind w:left="-36" w:right="-45"/>
                    <w:jc w:val="both"/>
                    <w:rPr>
                      <w:rFonts w:ascii="Book Antiqua" w:hAnsi="Book Antiqua" w:cs="Mangal"/>
                      <w:sz w:val="18"/>
                      <w:szCs w:val="18"/>
                    </w:rPr>
                  </w:pPr>
                  <w:r w:rsidRPr="002B491B">
                    <w:rPr>
                      <w:rFonts w:ascii="Book Antiqua" w:hAnsi="Book Antiqua" w:cs="Mangal"/>
                      <w:sz w:val="18"/>
                      <w:szCs w:val="18"/>
                    </w:rPr>
                    <w:t>Civil works</w:t>
                  </w:r>
                </w:p>
                <w:p w14:paraId="28F15764" w14:textId="77777777" w:rsidR="00674C87" w:rsidRPr="002B491B" w:rsidRDefault="00674C87" w:rsidP="00674C87">
                  <w:pPr>
                    <w:ind w:left="-36" w:right="-45"/>
                    <w:jc w:val="both"/>
                    <w:rPr>
                      <w:rFonts w:ascii="Book Antiqua" w:hAnsi="Book Antiqua" w:cs="Mangal"/>
                      <w:sz w:val="18"/>
                      <w:szCs w:val="18"/>
                    </w:rPr>
                  </w:pPr>
                </w:p>
              </w:tc>
              <w:tc>
                <w:tcPr>
                  <w:tcW w:w="2313" w:type="dxa"/>
                  <w:shd w:val="clear" w:color="auto" w:fill="auto"/>
                </w:tcPr>
                <w:p w14:paraId="4DB2507F" w14:textId="77777777" w:rsidR="00674C87" w:rsidRPr="002B491B" w:rsidRDefault="00674C87" w:rsidP="00674C87">
                  <w:pPr>
                    <w:jc w:val="both"/>
                    <w:rPr>
                      <w:rFonts w:ascii="Book Antiqua" w:hAnsi="Book Antiqua" w:cs="Mangal"/>
                      <w:sz w:val="18"/>
                      <w:szCs w:val="18"/>
                    </w:rPr>
                  </w:pPr>
                  <w:r w:rsidRPr="002B491B">
                    <w:rPr>
                      <w:rFonts w:ascii="Book Antiqua" w:hAnsi="Book Antiqua" w:cs="Mangal"/>
                      <w:sz w:val="18"/>
                      <w:szCs w:val="18"/>
                    </w:rPr>
                    <w:t>Total value of the project</w:t>
                  </w:r>
                </w:p>
              </w:tc>
              <w:tc>
                <w:tcPr>
                  <w:tcW w:w="1426" w:type="dxa"/>
                  <w:shd w:val="clear" w:color="auto" w:fill="auto"/>
                </w:tcPr>
                <w:p w14:paraId="4CC708AE" w14:textId="77777777" w:rsidR="00674C87" w:rsidRPr="002B491B" w:rsidRDefault="00674C87" w:rsidP="00674C87">
                  <w:pPr>
                    <w:ind w:left="-54" w:right="-54"/>
                    <w:jc w:val="center"/>
                    <w:rPr>
                      <w:rFonts w:ascii="Book Antiqua" w:hAnsi="Book Antiqua" w:cs="Mangal"/>
                      <w:sz w:val="18"/>
                      <w:szCs w:val="18"/>
                    </w:rPr>
                  </w:pPr>
                  <w:r w:rsidRPr="002B491B">
                    <w:rPr>
                      <w:rFonts w:ascii="Book Antiqua" w:hAnsi="Book Antiqua" w:cs="Mangal"/>
                      <w:sz w:val="18"/>
                      <w:szCs w:val="18"/>
                    </w:rPr>
                    <w:t>Commencement of Work</w:t>
                  </w:r>
                </w:p>
              </w:tc>
              <w:tc>
                <w:tcPr>
                  <w:tcW w:w="1544" w:type="dxa"/>
                  <w:shd w:val="clear" w:color="auto" w:fill="auto"/>
                </w:tcPr>
                <w:p w14:paraId="0AA4CE4F" w14:textId="77777777" w:rsidR="00674C87" w:rsidRPr="002B491B" w:rsidRDefault="00674C87" w:rsidP="00674C87">
                  <w:pPr>
                    <w:jc w:val="center"/>
                    <w:rPr>
                      <w:rFonts w:ascii="Book Antiqua" w:hAnsi="Book Antiqua" w:cs="Mangal"/>
                      <w:sz w:val="18"/>
                      <w:szCs w:val="18"/>
                    </w:rPr>
                  </w:pPr>
                  <w:r w:rsidRPr="002B491B">
                    <w:rPr>
                      <w:rFonts w:ascii="Book Antiqua" w:hAnsi="Book Antiqua" w:cs="Mangal"/>
                      <w:sz w:val="18"/>
                      <w:szCs w:val="18"/>
                    </w:rPr>
                    <w:t>Upto taking over by Employer</w:t>
                  </w:r>
                </w:p>
              </w:tc>
            </w:tr>
            <w:tr w:rsidR="00674C87" w:rsidRPr="008F1644" w14:paraId="0FBA32C8" w14:textId="77777777" w:rsidTr="006C6952">
              <w:trPr>
                <w:trHeight w:val="1367"/>
              </w:trPr>
              <w:tc>
                <w:tcPr>
                  <w:tcW w:w="411" w:type="dxa"/>
                  <w:shd w:val="clear" w:color="auto" w:fill="auto"/>
                </w:tcPr>
                <w:p w14:paraId="537C32EC" w14:textId="77777777" w:rsidR="00674C87" w:rsidRPr="008F1644" w:rsidRDefault="00674C87" w:rsidP="00674C87">
                  <w:pPr>
                    <w:pStyle w:val="ListParagraph"/>
                    <w:numPr>
                      <w:ilvl w:val="0"/>
                      <w:numId w:val="41"/>
                    </w:numPr>
                    <w:jc w:val="both"/>
                    <w:rPr>
                      <w:rFonts w:ascii="Book Antiqua" w:hAnsi="Book Antiqua" w:cs="Mangal"/>
                      <w:sz w:val="18"/>
                      <w:szCs w:val="18"/>
                    </w:rPr>
                  </w:pPr>
                </w:p>
              </w:tc>
              <w:tc>
                <w:tcPr>
                  <w:tcW w:w="1449" w:type="dxa"/>
                  <w:shd w:val="clear" w:color="auto" w:fill="auto"/>
                </w:tcPr>
                <w:p w14:paraId="5EBA5AAE" w14:textId="77777777" w:rsidR="00674C87" w:rsidRPr="008F1644" w:rsidRDefault="00674C87" w:rsidP="00674C87">
                  <w:pPr>
                    <w:ind w:left="-36" w:right="-45"/>
                    <w:jc w:val="both"/>
                    <w:rPr>
                      <w:rFonts w:ascii="Book Antiqua" w:hAnsi="Book Antiqua" w:cs="Mangal"/>
                      <w:sz w:val="18"/>
                      <w:szCs w:val="18"/>
                    </w:rPr>
                  </w:pPr>
                  <w:r w:rsidRPr="008F1644">
                    <w:rPr>
                      <w:rFonts w:ascii="Book Antiqua" w:hAnsi="Book Antiqua" w:cs="Mangal"/>
                      <w:sz w:val="18"/>
                      <w:szCs w:val="18"/>
                    </w:rPr>
                    <w:t xml:space="preserve">Third Party Liability Insurance </w:t>
                  </w:r>
                </w:p>
              </w:tc>
              <w:tc>
                <w:tcPr>
                  <w:tcW w:w="2313" w:type="dxa"/>
                  <w:shd w:val="clear" w:color="auto" w:fill="auto"/>
                </w:tcPr>
                <w:p w14:paraId="2E35A1F9" w14:textId="77777777" w:rsidR="00674C87" w:rsidRPr="008F1644" w:rsidRDefault="00674C87" w:rsidP="00674C87">
                  <w:pPr>
                    <w:jc w:val="both"/>
                    <w:rPr>
                      <w:rFonts w:ascii="Book Antiqua" w:hAnsi="Book Antiqua" w:cs="Mangal"/>
                      <w:sz w:val="18"/>
                      <w:szCs w:val="18"/>
                    </w:rPr>
                  </w:pPr>
                  <w:r w:rsidRPr="008F1644">
                    <w:rPr>
                      <w:rFonts w:ascii="Book Antiqua" w:hAnsi="Book Antiqua" w:cs="Mangal"/>
                      <w:sz w:val="18"/>
                      <w:szCs w:val="18"/>
                    </w:rPr>
                    <w:t>Min coverage of 01 lakh for each occurrence upto 10% of the project value for single occurrence/ multiple occurrences.</w:t>
                  </w:r>
                </w:p>
              </w:tc>
              <w:tc>
                <w:tcPr>
                  <w:tcW w:w="1426" w:type="dxa"/>
                  <w:vMerge w:val="restart"/>
                  <w:shd w:val="clear" w:color="auto" w:fill="auto"/>
                </w:tcPr>
                <w:p w14:paraId="5A93A259" w14:textId="77777777" w:rsidR="00674C87" w:rsidRPr="008F1644" w:rsidRDefault="00674C87" w:rsidP="00674C87">
                  <w:pPr>
                    <w:ind w:left="-54" w:right="-54"/>
                    <w:jc w:val="center"/>
                    <w:rPr>
                      <w:rFonts w:ascii="Book Antiqua" w:hAnsi="Book Antiqua" w:cs="Mangal"/>
                      <w:sz w:val="18"/>
                      <w:szCs w:val="18"/>
                    </w:rPr>
                  </w:pPr>
                  <w:r w:rsidRPr="008F1644">
                    <w:rPr>
                      <w:rFonts w:ascii="Book Antiqua" w:hAnsi="Book Antiqua" w:cs="Mangal"/>
                      <w:sz w:val="18"/>
                      <w:szCs w:val="18"/>
                    </w:rPr>
                    <w:t>Commencement of Work</w:t>
                  </w:r>
                </w:p>
              </w:tc>
              <w:tc>
                <w:tcPr>
                  <w:tcW w:w="1544" w:type="dxa"/>
                  <w:vMerge w:val="restart"/>
                  <w:shd w:val="clear" w:color="auto" w:fill="auto"/>
                </w:tcPr>
                <w:p w14:paraId="6CC828D0" w14:textId="77777777" w:rsidR="00674C87" w:rsidRPr="008F1644" w:rsidRDefault="00674C87" w:rsidP="00674C87">
                  <w:pPr>
                    <w:jc w:val="center"/>
                    <w:rPr>
                      <w:rFonts w:ascii="Book Antiqua" w:hAnsi="Book Antiqua" w:cs="Mangal"/>
                      <w:sz w:val="18"/>
                      <w:szCs w:val="18"/>
                    </w:rPr>
                  </w:pPr>
                  <w:r w:rsidRPr="008F1644">
                    <w:rPr>
                      <w:rFonts w:ascii="Book Antiqua" w:hAnsi="Book Antiqua" w:cs="Mangal"/>
                      <w:sz w:val="18"/>
                      <w:szCs w:val="18"/>
                    </w:rPr>
                    <w:t xml:space="preserve">Defects Liability Period </w:t>
                  </w:r>
                </w:p>
                <w:p w14:paraId="55D2B6C3" w14:textId="77777777" w:rsidR="00674C87" w:rsidRPr="008F1644" w:rsidRDefault="00674C87" w:rsidP="00674C87">
                  <w:pPr>
                    <w:jc w:val="center"/>
                    <w:rPr>
                      <w:rFonts w:ascii="Book Antiqua" w:hAnsi="Book Antiqua" w:cs="Mangal"/>
                      <w:sz w:val="18"/>
                      <w:szCs w:val="18"/>
                    </w:rPr>
                  </w:pPr>
                </w:p>
              </w:tc>
            </w:tr>
            <w:tr w:rsidR="00674C87" w:rsidRPr="008F1644" w14:paraId="56CCE7A8" w14:textId="77777777" w:rsidTr="006C6952">
              <w:tc>
                <w:tcPr>
                  <w:tcW w:w="411" w:type="dxa"/>
                  <w:shd w:val="clear" w:color="auto" w:fill="auto"/>
                </w:tcPr>
                <w:p w14:paraId="753AD142" w14:textId="77777777" w:rsidR="00674C87" w:rsidRPr="008F1644" w:rsidRDefault="00674C87" w:rsidP="00674C87">
                  <w:pPr>
                    <w:pStyle w:val="ListParagraph"/>
                    <w:numPr>
                      <w:ilvl w:val="0"/>
                      <w:numId w:val="41"/>
                    </w:numPr>
                    <w:jc w:val="both"/>
                    <w:rPr>
                      <w:rFonts w:ascii="Book Antiqua" w:hAnsi="Book Antiqua" w:cs="Mangal"/>
                      <w:sz w:val="18"/>
                      <w:szCs w:val="18"/>
                    </w:rPr>
                  </w:pPr>
                </w:p>
              </w:tc>
              <w:tc>
                <w:tcPr>
                  <w:tcW w:w="1449" w:type="dxa"/>
                  <w:shd w:val="clear" w:color="auto" w:fill="auto"/>
                </w:tcPr>
                <w:p w14:paraId="6C7AD06D" w14:textId="77777777" w:rsidR="00674C87" w:rsidRPr="008F1644" w:rsidRDefault="00674C87" w:rsidP="00674C87">
                  <w:pPr>
                    <w:ind w:left="-36" w:right="-45"/>
                    <w:jc w:val="both"/>
                    <w:rPr>
                      <w:rFonts w:ascii="Book Antiqua" w:hAnsi="Book Antiqua" w:cs="Mangal"/>
                      <w:sz w:val="18"/>
                      <w:szCs w:val="18"/>
                    </w:rPr>
                  </w:pPr>
                  <w:r w:rsidRPr="008F1644">
                    <w:rPr>
                      <w:rFonts w:ascii="Book Antiqua" w:hAnsi="Book Antiqua" w:cs="Mangal"/>
                      <w:sz w:val="18"/>
                      <w:szCs w:val="18"/>
                    </w:rPr>
                    <w:t>Workmen Compensation Insurance</w:t>
                  </w:r>
                </w:p>
              </w:tc>
              <w:tc>
                <w:tcPr>
                  <w:tcW w:w="2313" w:type="dxa"/>
                  <w:shd w:val="clear" w:color="auto" w:fill="auto"/>
                </w:tcPr>
                <w:p w14:paraId="3E9AE4C0" w14:textId="77777777" w:rsidR="00674C87" w:rsidRPr="008F1644" w:rsidRDefault="00674C87" w:rsidP="00674C87">
                  <w:pPr>
                    <w:jc w:val="both"/>
                    <w:rPr>
                      <w:rFonts w:ascii="Book Antiqua" w:hAnsi="Book Antiqua" w:cs="Mangal"/>
                      <w:sz w:val="18"/>
                      <w:szCs w:val="18"/>
                    </w:rPr>
                  </w:pPr>
                  <w:r w:rsidRPr="008F1644">
                    <w:rPr>
                      <w:rFonts w:ascii="Book Antiqua" w:hAnsi="Book Antiqua" w:cs="Mangal"/>
                      <w:sz w:val="18"/>
                      <w:szCs w:val="18"/>
                    </w:rPr>
                    <w:t>Policy shall cover all the men of Contractor and its sub-contractors as per statutory requirements.</w:t>
                  </w:r>
                </w:p>
              </w:tc>
              <w:tc>
                <w:tcPr>
                  <w:tcW w:w="1426" w:type="dxa"/>
                  <w:vMerge/>
                  <w:shd w:val="clear" w:color="auto" w:fill="auto"/>
                </w:tcPr>
                <w:p w14:paraId="57467D07" w14:textId="77777777" w:rsidR="00674C87" w:rsidRPr="008F1644" w:rsidRDefault="00674C87" w:rsidP="00674C87">
                  <w:pPr>
                    <w:jc w:val="center"/>
                    <w:rPr>
                      <w:rFonts w:ascii="Book Antiqua" w:hAnsi="Book Antiqua" w:cs="Mangal"/>
                      <w:sz w:val="18"/>
                      <w:szCs w:val="18"/>
                    </w:rPr>
                  </w:pPr>
                </w:p>
              </w:tc>
              <w:tc>
                <w:tcPr>
                  <w:tcW w:w="1544" w:type="dxa"/>
                  <w:vMerge/>
                  <w:shd w:val="clear" w:color="auto" w:fill="auto"/>
                </w:tcPr>
                <w:p w14:paraId="4637693B" w14:textId="77777777" w:rsidR="00674C87" w:rsidRPr="008F1644" w:rsidRDefault="00674C87" w:rsidP="00674C87">
                  <w:pPr>
                    <w:jc w:val="center"/>
                    <w:rPr>
                      <w:rFonts w:ascii="Book Antiqua" w:hAnsi="Book Antiqua" w:cs="Mangal"/>
                      <w:sz w:val="18"/>
                      <w:szCs w:val="18"/>
                    </w:rPr>
                  </w:pPr>
                </w:p>
              </w:tc>
            </w:tr>
            <w:tr w:rsidR="00674C87" w:rsidRPr="008F1644" w14:paraId="65489574" w14:textId="77777777" w:rsidTr="006C6952">
              <w:tc>
                <w:tcPr>
                  <w:tcW w:w="411" w:type="dxa"/>
                  <w:shd w:val="clear" w:color="auto" w:fill="auto"/>
                </w:tcPr>
                <w:p w14:paraId="0DDFEF1A" w14:textId="77777777" w:rsidR="00674C87" w:rsidRPr="008F1644" w:rsidRDefault="00674C87" w:rsidP="00674C87">
                  <w:pPr>
                    <w:pStyle w:val="ListParagraph"/>
                    <w:numPr>
                      <w:ilvl w:val="0"/>
                      <w:numId w:val="41"/>
                    </w:numPr>
                    <w:jc w:val="both"/>
                    <w:rPr>
                      <w:rFonts w:ascii="Book Antiqua" w:hAnsi="Book Antiqua" w:cs="Mangal"/>
                      <w:sz w:val="18"/>
                      <w:szCs w:val="18"/>
                    </w:rPr>
                  </w:pPr>
                </w:p>
              </w:tc>
              <w:tc>
                <w:tcPr>
                  <w:tcW w:w="1449" w:type="dxa"/>
                  <w:shd w:val="clear" w:color="auto" w:fill="auto"/>
                </w:tcPr>
                <w:p w14:paraId="62E46E78" w14:textId="77777777" w:rsidR="00674C87" w:rsidRPr="008F1644" w:rsidRDefault="00674C87" w:rsidP="00674C87">
                  <w:pPr>
                    <w:ind w:left="-36" w:right="-45"/>
                    <w:jc w:val="both"/>
                    <w:rPr>
                      <w:rFonts w:ascii="Book Antiqua" w:hAnsi="Book Antiqua" w:cs="Mangal"/>
                      <w:sz w:val="18"/>
                      <w:szCs w:val="18"/>
                    </w:rPr>
                  </w:pPr>
                  <w:r w:rsidRPr="008F1644">
                    <w:rPr>
                      <w:rFonts w:ascii="Book Antiqua" w:hAnsi="Book Antiqua" w:cs="Mangal"/>
                      <w:sz w:val="18"/>
                      <w:szCs w:val="18"/>
                    </w:rPr>
                    <w:t>Automobile Liability Insurance</w:t>
                  </w:r>
                </w:p>
              </w:tc>
              <w:tc>
                <w:tcPr>
                  <w:tcW w:w="5283" w:type="dxa"/>
                  <w:gridSpan w:val="3"/>
                  <w:shd w:val="clear" w:color="auto" w:fill="auto"/>
                </w:tcPr>
                <w:p w14:paraId="706ECA02" w14:textId="77777777" w:rsidR="00674C87" w:rsidRPr="008F1644" w:rsidRDefault="00674C87" w:rsidP="00674C87">
                  <w:pPr>
                    <w:jc w:val="both"/>
                    <w:rPr>
                      <w:rFonts w:ascii="Book Antiqua" w:hAnsi="Book Antiqua" w:cs="Mangal"/>
                      <w:sz w:val="18"/>
                      <w:szCs w:val="18"/>
                    </w:rPr>
                  </w:pPr>
                  <w:r w:rsidRPr="008F1644">
                    <w:rPr>
                      <w:rFonts w:ascii="Book Antiqua" w:hAnsi="Book Antiqua" w:cs="Mangal"/>
                      <w:sz w:val="18"/>
                      <w:szCs w:val="18"/>
                    </w:rPr>
                    <w:t>All the vehicles deployed by the Contractor or its Subcontractors (whether or not owned by them) in connection with the supply and installations of the Facilities in the project are duly insured as per RTA act. Further, the Contractor or its Subcontractors may also take comprehensive policy (own damage plus third-party liability) of each individual vehicle deployed in the project on their own discretion in their own name to protect their own interest.</w:t>
                  </w:r>
                </w:p>
              </w:tc>
            </w:tr>
          </w:tbl>
          <w:p w14:paraId="1991805C" w14:textId="77777777" w:rsidR="00674C87" w:rsidRDefault="00674C87" w:rsidP="00674C87">
            <w:pPr>
              <w:jc w:val="both"/>
              <w:rPr>
                <w:rFonts w:ascii="Book Antiqua" w:hAnsi="Book Antiqua" w:cs="Arial"/>
                <w:b/>
              </w:rPr>
            </w:pPr>
          </w:p>
        </w:tc>
      </w:tr>
      <w:tr w:rsidR="00674C87" w:rsidRPr="00133CDE" w14:paraId="7B72C2A4" w14:textId="77777777" w:rsidTr="00623770">
        <w:tc>
          <w:tcPr>
            <w:tcW w:w="824" w:type="dxa"/>
            <w:tcBorders>
              <w:right w:val="single" w:sz="4" w:space="0" w:color="auto"/>
            </w:tcBorders>
          </w:tcPr>
          <w:p w14:paraId="64D17104" w14:textId="77777777" w:rsidR="00674C87" w:rsidRPr="00133CDE"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51E98E14" w14:textId="2C9A5E2E" w:rsidR="00674C87" w:rsidRDefault="00674C87" w:rsidP="00674C87">
            <w:pPr>
              <w:jc w:val="both"/>
              <w:rPr>
                <w:rFonts w:ascii="Book Antiqua" w:hAnsi="Book Antiqua"/>
              </w:rPr>
            </w:pPr>
            <w:r>
              <w:rPr>
                <w:rFonts w:ascii="Cambria" w:hAnsi="Cambria" w:cs="Calibri"/>
                <w:sz w:val="22"/>
                <w:szCs w:val="22"/>
              </w:rPr>
              <w:t>GCC 41</w:t>
            </w:r>
          </w:p>
        </w:tc>
        <w:tc>
          <w:tcPr>
            <w:tcW w:w="7184" w:type="dxa"/>
            <w:tcBorders>
              <w:left w:val="nil"/>
            </w:tcBorders>
          </w:tcPr>
          <w:p w14:paraId="391BD8C9" w14:textId="77777777" w:rsidR="00674C87" w:rsidRDefault="00674C87" w:rsidP="00674C87">
            <w:pPr>
              <w:jc w:val="both"/>
              <w:rPr>
                <w:rFonts w:ascii="Cambria" w:hAnsi="Cambria" w:cs="Calibri"/>
                <w:b/>
                <w:bCs/>
                <w:sz w:val="23"/>
                <w:szCs w:val="23"/>
              </w:rPr>
            </w:pPr>
            <w:r>
              <w:rPr>
                <w:rFonts w:ascii="Cambria" w:hAnsi="Cambria" w:cs="Calibri"/>
                <w:b/>
                <w:bCs/>
                <w:sz w:val="23"/>
                <w:szCs w:val="23"/>
              </w:rPr>
              <w:t>Supplementing the GCC 41 with the following:</w:t>
            </w:r>
          </w:p>
          <w:p w14:paraId="7C587B32" w14:textId="77777777" w:rsidR="00674C87" w:rsidRDefault="00674C87" w:rsidP="00674C87">
            <w:pPr>
              <w:jc w:val="both"/>
              <w:rPr>
                <w:rFonts w:ascii="Cambria" w:hAnsi="Cambria" w:cs="Calibri"/>
                <w:sz w:val="23"/>
                <w:szCs w:val="23"/>
              </w:rPr>
            </w:pPr>
          </w:p>
          <w:p w14:paraId="697B27BF" w14:textId="77777777" w:rsidR="00674C87" w:rsidRDefault="00674C87" w:rsidP="00674C87">
            <w:pPr>
              <w:jc w:val="both"/>
              <w:rPr>
                <w:rFonts w:ascii="Cambria" w:hAnsi="Cambria" w:cs="Calibri"/>
                <w:sz w:val="23"/>
                <w:szCs w:val="23"/>
              </w:rPr>
            </w:pPr>
            <w:r w:rsidRPr="00D16607">
              <w:rPr>
                <w:rFonts w:ascii="Cambria" w:hAnsi="Cambria" w:cs="Calibri"/>
                <w:sz w:val="23"/>
                <w:szCs w:val="23"/>
              </w:rPr>
              <w:t>All the deployed manpower by contractor shall be fully insured through a recognized Insurance Agency against any type of electrical or any kind of hazards/ accidents for associated work. The agency shall take adequate group insurance coverage under workman compensation Act applicable to work on electrical installation maintenance work of his deployed manpower/ workers as required during the currency period. Insurance premium shall be borne by the agency which shall be fully reimbursed by POWERGRID to the contractor after submission of relevant documents/receipts of insurance premium. Any statutory requirement for executing this contract has to be fulfilled by the agency at his own cost. It shall be obligatory on the part of the agency to provide a copy of the group insurance policy to Engineer-In-Charge before deployment of personnel for the subject cited work.</w:t>
            </w:r>
          </w:p>
          <w:p w14:paraId="07FC7720" w14:textId="77777777" w:rsidR="00674C87" w:rsidRDefault="00674C87" w:rsidP="00674C87">
            <w:pPr>
              <w:jc w:val="both"/>
              <w:rPr>
                <w:rFonts w:ascii="Book Antiqua" w:hAnsi="Book Antiqua" w:cs="Arial"/>
                <w:b/>
              </w:rPr>
            </w:pPr>
          </w:p>
        </w:tc>
      </w:tr>
      <w:tr w:rsidR="00674C87" w:rsidRPr="00133CDE" w14:paraId="3899890F" w14:textId="77777777" w:rsidTr="00623770">
        <w:tc>
          <w:tcPr>
            <w:tcW w:w="824" w:type="dxa"/>
            <w:tcBorders>
              <w:right w:val="single" w:sz="4" w:space="0" w:color="auto"/>
            </w:tcBorders>
          </w:tcPr>
          <w:p w14:paraId="630112F1" w14:textId="77777777" w:rsidR="00674C87" w:rsidRPr="00133CDE"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3B4095B3" w14:textId="34B0AA85" w:rsidR="00674C87" w:rsidRDefault="00674C87" w:rsidP="00674C87">
            <w:pPr>
              <w:jc w:val="both"/>
              <w:rPr>
                <w:rFonts w:ascii="Book Antiqua" w:hAnsi="Book Antiqua"/>
              </w:rPr>
            </w:pPr>
            <w:r w:rsidRPr="00933203">
              <w:rPr>
                <w:rFonts w:ascii="Cambria" w:hAnsi="Cambria" w:cs="Calibri"/>
                <w:sz w:val="23"/>
                <w:szCs w:val="23"/>
              </w:rPr>
              <w:t>GCC 44.2</w:t>
            </w:r>
          </w:p>
        </w:tc>
        <w:tc>
          <w:tcPr>
            <w:tcW w:w="7184" w:type="dxa"/>
            <w:tcBorders>
              <w:left w:val="nil"/>
            </w:tcBorders>
          </w:tcPr>
          <w:p w14:paraId="788A8BE0" w14:textId="77777777" w:rsidR="00674C87" w:rsidRPr="00933203" w:rsidRDefault="00674C87" w:rsidP="00674C87">
            <w:pPr>
              <w:jc w:val="both"/>
              <w:rPr>
                <w:rFonts w:ascii="Cambria" w:hAnsi="Cambria" w:cs="Calibri"/>
                <w:b/>
                <w:bCs/>
                <w:sz w:val="23"/>
                <w:szCs w:val="23"/>
              </w:rPr>
            </w:pPr>
            <w:r w:rsidRPr="00933203">
              <w:rPr>
                <w:rFonts w:ascii="Cambria" w:hAnsi="Cambria" w:cs="Calibri"/>
                <w:b/>
                <w:bCs/>
                <w:sz w:val="23"/>
                <w:szCs w:val="23"/>
              </w:rPr>
              <w:t>Add following new clause at GCC 44.2</w:t>
            </w:r>
          </w:p>
          <w:p w14:paraId="76250F3A" w14:textId="77777777" w:rsidR="00674C87" w:rsidRPr="007627FC" w:rsidRDefault="00674C87" w:rsidP="00674C87">
            <w:pPr>
              <w:jc w:val="both"/>
              <w:rPr>
                <w:rFonts w:ascii="Cambria" w:hAnsi="Cambria" w:cs="Calibri"/>
                <w:b/>
                <w:bCs/>
                <w:sz w:val="16"/>
                <w:szCs w:val="16"/>
              </w:rPr>
            </w:pPr>
          </w:p>
          <w:p w14:paraId="37BBBEF5" w14:textId="06C611D8" w:rsidR="00674C87" w:rsidRDefault="00674C87" w:rsidP="00674C87">
            <w:pPr>
              <w:jc w:val="both"/>
              <w:rPr>
                <w:rFonts w:ascii="Book Antiqua" w:hAnsi="Book Antiqua" w:cs="Arial"/>
                <w:b/>
              </w:rPr>
            </w:pPr>
            <w:r w:rsidRPr="006051F9">
              <w:rPr>
                <w:rFonts w:ascii="Cambria" w:hAnsi="Cambria" w:cs="Calibri"/>
                <w:b/>
                <w:bCs/>
                <w:sz w:val="23"/>
                <w:szCs w:val="23"/>
              </w:rPr>
              <w:t>Further, the Contractor shall not subcontract any work to a subcontractor/sub vendor from such countries which shares a land border with India unless such subcontractor/sub vendor fulfills all requirement in regard to ‘Bidder from a country which shares a land border with India’ as per ITB clause 2.1.</w:t>
            </w:r>
            <w:r>
              <w:rPr>
                <w:rFonts w:ascii="Cambria" w:hAnsi="Cambria" w:cs="Calibri"/>
                <w:b/>
                <w:bCs/>
                <w:sz w:val="23"/>
                <w:szCs w:val="23"/>
              </w:rPr>
              <w:t xml:space="preserve"> This restriction on subcontracting shall not be applicable for procurement of raw materials, components, sub-assemblies etc. However, in case of finished goods procured directly/ indirectly from the vendors from the countries sharing land border with India, such vendor will be required to be registered with the Competent Authority.</w:t>
            </w:r>
          </w:p>
        </w:tc>
      </w:tr>
      <w:tr w:rsidR="00674C87" w:rsidRPr="00133CDE" w14:paraId="3CCA222E" w14:textId="77777777" w:rsidTr="00623770">
        <w:tc>
          <w:tcPr>
            <w:tcW w:w="824" w:type="dxa"/>
            <w:tcBorders>
              <w:right w:val="single" w:sz="4" w:space="0" w:color="auto"/>
            </w:tcBorders>
          </w:tcPr>
          <w:p w14:paraId="611677A7" w14:textId="77777777" w:rsidR="00674C87" w:rsidRPr="00133CDE"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35F93821" w14:textId="77A742FD" w:rsidR="00674C87" w:rsidRDefault="00674C87" w:rsidP="00674C87">
            <w:pPr>
              <w:jc w:val="both"/>
              <w:rPr>
                <w:rFonts w:ascii="Book Antiqua" w:hAnsi="Book Antiqua"/>
              </w:rPr>
            </w:pPr>
            <w:r>
              <w:rPr>
                <w:rFonts w:ascii="Cambria" w:hAnsi="Cambria" w:cs="Calibri"/>
                <w:sz w:val="23"/>
                <w:szCs w:val="23"/>
              </w:rPr>
              <w:t>GCC 44.3</w:t>
            </w:r>
          </w:p>
        </w:tc>
        <w:tc>
          <w:tcPr>
            <w:tcW w:w="7184" w:type="dxa"/>
            <w:tcBorders>
              <w:left w:val="nil"/>
            </w:tcBorders>
          </w:tcPr>
          <w:p w14:paraId="66C1D49A" w14:textId="77777777" w:rsidR="00674C87" w:rsidRPr="00933203" w:rsidRDefault="00674C87" w:rsidP="00674C87">
            <w:pPr>
              <w:jc w:val="both"/>
              <w:rPr>
                <w:rFonts w:ascii="Cambria" w:hAnsi="Cambria" w:cs="Calibri"/>
                <w:b/>
                <w:bCs/>
                <w:sz w:val="23"/>
                <w:szCs w:val="23"/>
              </w:rPr>
            </w:pPr>
            <w:r w:rsidRPr="00933203">
              <w:rPr>
                <w:rFonts w:ascii="Cambria" w:hAnsi="Cambria" w:cs="Calibri"/>
                <w:b/>
                <w:bCs/>
                <w:sz w:val="23"/>
                <w:szCs w:val="23"/>
              </w:rPr>
              <w:t xml:space="preserve">Add </w:t>
            </w:r>
            <w:r>
              <w:rPr>
                <w:rFonts w:ascii="Cambria" w:hAnsi="Cambria" w:cs="Calibri"/>
                <w:b/>
                <w:bCs/>
                <w:sz w:val="23"/>
                <w:szCs w:val="23"/>
              </w:rPr>
              <w:t>following new clause at GCC 44.3</w:t>
            </w:r>
          </w:p>
          <w:p w14:paraId="3505F8FA" w14:textId="77777777" w:rsidR="00674C87" w:rsidRPr="007627FC" w:rsidRDefault="00674C87" w:rsidP="00674C87">
            <w:pPr>
              <w:jc w:val="both"/>
              <w:rPr>
                <w:rFonts w:ascii="Cambria" w:hAnsi="Cambria" w:cs="Calibri"/>
                <w:b/>
                <w:bCs/>
                <w:sz w:val="16"/>
                <w:szCs w:val="16"/>
              </w:rPr>
            </w:pPr>
          </w:p>
          <w:p w14:paraId="34EB2A7F" w14:textId="412D7147" w:rsidR="00674C87" w:rsidRDefault="00674C87" w:rsidP="00674C87">
            <w:pPr>
              <w:jc w:val="both"/>
              <w:rPr>
                <w:rFonts w:ascii="Book Antiqua" w:hAnsi="Book Antiqua" w:cs="Arial"/>
                <w:b/>
              </w:rPr>
            </w:pPr>
            <w:r w:rsidRPr="00933203">
              <w:rPr>
                <w:rFonts w:ascii="Cambria" w:hAnsi="Cambria" w:cs="Calibri"/>
                <w:sz w:val="23"/>
                <w:szCs w:val="23"/>
              </w:rPr>
              <w:t>The Contractor shall furnish the details of items, components, raw materials, services etc. procured from MSEs and consumed for completion of scope of works under the contract. The details shall be furnished as per the format enclosed at Section VI, Forms, Volume-I of the bidding documents at the time of raising bills for payment against the supplies made/works done.</w:t>
            </w:r>
          </w:p>
        </w:tc>
      </w:tr>
      <w:tr w:rsidR="00674C87" w:rsidRPr="00133CDE" w14:paraId="139A371E" w14:textId="77777777" w:rsidTr="00623770">
        <w:tc>
          <w:tcPr>
            <w:tcW w:w="824" w:type="dxa"/>
            <w:tcBorders>
              <w:right w:val="single" w:sz="4" w:space="0" w:color="auto"/>
            </w:tcBorders>
          </w:tcPr>
          <w:p w14:paraId="7DF531B0" w14:textId="77777777" w:rsidR="00674C87" w:rsidRPr="00133CDE"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42802DAA" w14:textId="075F7E33" w:rsidR="00674C87" w:rsidRDefault="00674C87" w:rsidP="00674C87">
            <w:pPr>
              <w:jc w:val="both"/>
              <w:rPr>
                <w:rFonts w:ascii="Book Antiqua" w:hAnsi="Book Antiqua"/>
              </w:rPr>
            </w:pPr>
            <w:r w:rsidRPr="00933203">
              <w:rPr>
                <w:rFonts w:ascii="Cambria" w:hAnsi="Cambria" w:cs="Calibri"/>
                <w:sz w:val="23"/>
                <w:szCs w:val="23"/>
              </w:rPr>
              <w:t>GCC 48.3</w:t>
            </w:r>
          </w:p>
        </w:tc>
        <w:tc>
          <w:tcPr>
            <w:tcW w:w="7184" w:type="dxa"/>
            <w:tcBorders>
              <w:left w:val="nil"/>
            </w:tcBorders>
          </w:tcPr>
          <w:p w14:paraId="75790FFD" w14:textId="77777777" w:rsidR="00674C87" w:rsidRPr="00933203" w:rsidRDefault="00674C87" w:rsidP="00674C87">
            <w:pPr>
              <w:jc w:val="both"/>
              <w:rPr>
                <w:rFonts w:ascii="Cambria" w:hAnsi="Cambria" w:cs="Calibri"/>
                <w:b/>
                <w:bCs/>
                <w:sz w:val="23"/>
                <w:szCs w:val="23"/>
              </w:rPr>
            </w:pPr>
            <w:r w:rsidRPr="00933203">
              <w:rPr>
                <w:rFonts w:ascii="Cambria" w:hAnsi="Cambria" w:cs="Calibri"/>
                <w:b/>
                <w:bCs/>
                <w:sz w:val="23"/>
                <w:szCs w:val="23"/>
              </w:rPr>
              <w:t>Add following new clause at GCC 48.3</w:t>
            </w:r>
          </w:p>
          <w:p w14:paraId="40675638" w14:textId="77777777" w:rsidR="00674C87" w:rsidRPr="007627FC" w:rsidRDefault="00674C87" w:rsidP="00674C87">
            <w:pPr>
              <w:jc w:val="both"/>
              <w:rPr>
                <w:rFonts w:ascii="Cambria" w:hAnsi="Cambria" w:cs="Calibri"/>
                <w:sz w:val="16"/>
                <w:szCs w:val="16"/>
              </w:rPr>
            </w:pPr>
          </w:p>
          <w:p w14:paraId="57637F2E" w14:textId="77777777" w:rsidR="00674C87" w:rsidRPr="00933203" w:rsidRDefault="00674C87" w:rsidP="00674C87">
            <w:pPr>
              <w:jc w:val="both"/>
              <w:rPr>
                <w:rFonts w:ascii="Cambria" w:hAnsi="Cambria" w:cs="Calibri"/>
                <w:b/>
                <w:bCs/>
                <w:sz w:val="23"/>
                <w:szCs w:val="23"/>
              </w:rPr>
            </w:pPr>
            <w:r w:rsidRPr="00933203">
              <w:rPr>
                <w:rFonts w:ascii="Cambria" w:hAnsi="Cambria" w:cs="Calibri"/>
                <w:b/>
                <w:bCs/>
                <w:sz w:val="23"/>
                <w:szCs w:val="23"/>
              </w:rPr>
              <w:t>Risk and Cost</w:t>
            </w:r>
          </w:p>
          <w:p w14:paraId="1F12E393" w14:textId="77777777" w:rsidR="00674C87" w:rsidRPr="007627FC" w:rsidRDefault="00674C87" w:rsidP="00674C87">
            <w:pPr>
              <w:jc w:val="both"/>
              <w:rPr>
                <w:rFonts w:ascii="Cambria" w:hAnsi="Cambria" w:cs="Calibri"/>
                <w:sz w:val="16"/>
                <w:szCs w:val="16"/>
              </w:rPr>
            </w:pPr>
          </w:p>
          <w:p w14:paraId="32B14C67" w14:textId="77777777" w:rsidR="00674C87" w:rsidRDefault="00674C87" w:rsidP="00674C87">
            <w:pPr>
              <w:ind w:left="38"/>
              <w:jc w:val="both"/>
              <w:rPr>
                <w:rFonts w:ascii="Cambria" w:hAnsi="Cambria" w:cs="Calibri"/>
                <w:sz w:val="23"/>
                <w:szCs w:val="23"/>
              </w:rPr>
            </w:pPr>
            <w:r w:rsidRPr="00933203">
              <w:rPr>
                <w:rFonts w:ascii="Cambria" w:hAnsi="Cambria" w:cs="Calibri"/>
                <w:sz w:val="23"/>
                <w:szCs w:val="23"/>
              </w:rPr>
              <w:t>During the period of construction and also during defect liability period, if the contractor fails to rectify any defect pointed out to him, the same shall be got done by POWERGRID at the risk and cost of contractor and recovered from the Contract Performance Guarantee or any other amount payable to the Contractor.</w:t>
            </w:r>
          </w:p>
          <w:p w14:paraId="4A64AEFF" w14:textId="77777777" w:rsidR="00674C87" w:rsidRDefault="00674C87" w:rsidP="00674C87">
            <w:pPr>
              <w:jc w:val="both"/>
              <w:rPr>
                <w:rFonts w:ascii="Book Antiqua" w:hAnsi="Book Antiqua" w:cs="Arial"/>
                <w:b/>
              </w:rPr>
            </w:pPr>
          </w:p>
        </w:tc>
      </w:tr>
      <w:tr w:rsidR="00674C87" w:rsidRPr="00133CDE" w14:paraId="5AF90F10" w14:textId="77777777" w:rsidTr="00623770">
        <w:tc>
          <w:tcPr>
            <w:tcW w:w="824" w:type="dxa"/>
            <w:tcBorders>
              <w:right w:val="single" w:sz="4" w:space="0" w:color="auto"/>
            </w:tcBorders>
          </w:tcPr>
          <w:p w14:paraId="4D297D28" w14:textId="77777777" w:rsidR="00674C87" w:rsidRPr="00133CDE"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4BB34C9C" w14:textId="2F15E0C7" w:rsidR="00674C87" w:rsidRDefault="00674C87" w:rsidP="00674C87">
            <w:pPr>
              <w:jc w:val="both"/>
              <w:rPr>
                <w:rFonts w:ascii="Book Antiqua" w:hAnsi="Book Antiqua"/>
              </w:rPr>
            </w:pPr>
            <w:r w:rsidRPr="00933203">
              <w:rPr>
                <w:rFonts w:ascii="Cambria" w:hAnsi="Cambria" w:cs="Calibri"/>
                <w:sz w:val="23"/>
                <w:szCs w:val="23"/>
              </w:rPr>
              <w:t>GCC 55.</w:t>
            </w:r>
            <w:r w:rsidR="004A2E4D">
              <w:rPr>
                <w:rFonts w:ascii="Cambria" w:hAnsi="Cambria" w:cs="Calibri"/>
                <w:sz w:val="23"/>
                <w:szCs w:val="23"/>
              </w:rPr>
              <w:t>3</w:t>
            </w:r>
          </w:p>
        </w:tc>
        <w:tc>
          <w:tcPr>
            <w:tcW w:w="7184" w:type="dxa"/>
            <w:tcBorders>
              <w:left w:val="nil"/>
            </w:tcBorders>
          </w:tcPr>
          <w:p w14:paraId="7C26D4CB" w14:textId="77777777" w:rsidR="004A2E4D" w:rsidRDefault="004A2E4D" w:rsidP="004A2E4D">
            <w:pPr>
              <w:jc w:val="both"/>
              <w:rPr>
                <w:rFonts w:ascii="Cambria" w:hAnsi="Cambria" w:cs="Calibri"/>
                <w:b/>
                <w:bCs/>
                <w:sz w:val="22"/>
                <w:szCs w:val="22"/>
              </w:rPr>
            </w:pPr>
            <w:r>
              <w:rPr>
                <w:rFonts w:ascii="Cambria" w:hAnsi="Cambria" w:cs="Calibri"/>
                <w:b/>
                <w:bCs/>
                <w:sz w:val="22"/>
                <w:szCs w:val="22"/>
              </w:rPr>
              <w:t>Add following new clause at GCC 55.3</w:t>
            </w:r>
          </w:p>
          <w:p w14:paraId="78BE59FE" w14:textId="77777777" w:rsidR="004A2E4D" w:rsidRDefault="004A2E4D" w:rsidP="004A2E4D">
            <w:pPr>
              <w:jc w:val="both"/>
              <w:rPr>
                <w:rFonts w:ascii="Cambria" w:hAnsi="Cambria" w:cs="Calibri"/>
                <w:b/>
                <w:bCs/>
                <w:sz w:val="16"/>
                <w:szCs w:val="16"/>
              </w:rPr>
            </w:pPr>
          </w:p>
          <w:p w14:paraId="398F54FE" w14:textId="77777777" w:rsidR="004A2E4D" w:rsidRDefault="004A2E4D" w:rsidP="004A2E4D">
            <w:pPr>
              <w:jc w:val="both"/>
              <w:rPr>
                <w:rFonts w:ascii="Cambria" w:hAnsi="Cambria"/>
                <w:b/>
                <w:sz w:val="22"/>
                <w:szCs w:val="22"/>
              </w:rPr>
            </w:pPr>
            <w:r>
              <w:rPr>
                <w:rFonts w:ascii="Cambria" w:hAnsi="Cambria"/>
                <w:b/>
                <w:sz w:val="22"/>
                <w:szCs w:val="22"/>
              </w:rPr>
              <w:t>Bill Tracking System</w:t>
            </w:r>
          </w:p>
          <w:p w14:paraId="4ABC6785" w14:textId="77777777" w:rsidR="004A2E4D" w:rsidRDefault="004A2E4D" w:rsidP="004A2E4D">
            <w:pPr>
              <w:jc w:val="both"/>
              <w:rPr>
                <w:rFonts w:ascii="Cambria" w:hAnsi="Cambria"/>
                <w:b/>
                <w:sz w:val="16"/>
                <w:szCs w:val="16"/>
              </w:rPr>
            </w:pPr>
          </w:p>
          <w:p w14:paraId="38DC2B97" w14:textId="77777777" w:rsidR="004A2E4D" w:rsidRDefault="004A2E4D" w:rsidP="004A2E4D">
            <w:pPr>
              <w:jc w:val="both"/>
              <w:rPr>
                <w:rFonts w:ascii="Cambria" w:hAnsi="Cambria"/>
                <w:sz w:val="22"/>
                <w:szCs w:val="22"/>
              </w:rPr>
            </w:pPr>
            <w:r>
              <w:rPr>
                <w:rFonts w:ascii="Cambria" w:hAnsi="Cambria"/>
                <w:b/>
                <w:bCs/>
                <w:sz w:val="22"/>
                <w:szCs w:val="22"/>
              </w:rPr>
              <w:t>Prior to submission of bills in physical form, the Contractor shall submit its bills using POWERGRID’s Vendor Bill Tracking System as per procedure detailed herein below. Further</w:t>
            </w:r>
            <w:r>
              <w:rPr>
                <w:rFonts w:ascii="Cambria" w:hAnsi="Cambria"/>
                <w:sz w:val="22"/>
                <w:szCs w:val="22"/>
              </w:rPr>
              <w:t>, the Contractor may also track the status of its bills using POWERGRID’s ‘On-line Vendor Bill Tracking System’. To use this system the Contractor is required to get itself registered once online at POWERGRID’s ERP Portal with the link URL (</w:t>
            </w:r>
            <w:hyperlink r:id="rId10" w:history="1">
              <w:r>
                <w:rPr>
                  <w:rStyle w:val="Hyperlink"/>
                  <w:rFonts w:ascii="Cambria" w:hAnsi="Cambria"/>
                  <w:sz w:val="22"/>
                  <w:szCs w:val="22"/>
                </w:rPr>
                <w:t>https://etender.powergrid.in</w:t>
              </w:r>
            </w:hyperlink>
            <w:r>
              <w:rPr>
                <w:rFonts w:ascii="Cambria" w:hAnsi="Cambria"/>
                <w:sz w:val="22"/>
                <w:szCs w:val="22"/>
              </w:rPr>
              <w:t xml:space="preserve">). Once registered, the Contractor   may track status of bills submitted, passed and paid by POWERGRID’s Corporate Centre and Regional Office(s) under this Contract and other Contracts awarded on it by POWERGRID by following the method detailed herein below: </w:t>
            </w:r>
          </w:p>
          <w:p w14:paraId="71810443" w14:textId="77777777" w:rsidR="004A2E4D" w:rsidRDefault="004A2E4D" w:rsidP="004A2E4D">
            <w:pPr>
              <w:jc w:val="both"/>
              <w:rPr>
                <w:rFonts w:ascii="Cambria" w:hAnsi="Cambria"/>
                <w:sz w:val="16"/>
                <w:szCs w:val="16"/>
              </w:rPr>
            </w:pPr>
          </w:p>
          <w:p w14:paraId="7D8D7852" w14:textId="77777777" w:rsidR="004A2E4D" w:rsidRDefault="004A2E4D" w:rsidP="004A2E4D">
            <w:pPr>
              <w:pStyle w:val="ListParagraph"/>
              <w:numPr>
                <w:ilvl w:val="0"/>
                <w:numId w:val="45"/>
              </w:numPr>
              <w:ind w:left="488" w:hanging="488"/>
              <w:jc w:val="both"/>
              <w:rPr>
                <w:rFonts w:ascii="Cambria" w:hAnsi="Cambria"/>
                <w:sz w:val="22"/>
                <w:szCs w:val="22"/>
              </w:rPr>
            </w:pPr>
            <w:r>
              <w:rPr>
                <w:rFonts w:ascii="Cambria" w:hAnsi="Cambria"/>
                <w:sz w:val="22"/>
                <w:szCs w:val="22"/>
              </w:rPr>
              <w:t xml:space="preserve">Once registered, the Contractor can log-in to POWERGRID’s Vendor Bill Tracking System </w:t>
            </w:r>
            <w:r>
              <w:rPr>
                <w:rFonts w:ascii="Cambria" w:hAnsi="Cambria"/>
                <w:b/>
                <w:bCs/>
                <w:sz w:val="22"/>
                <w:szCs w:val="22"/>
              </w:rPr>
              <w:t>(BTS)</w:t>
            </w:r>
            <w:r>
              <w:rPr>
                <w:rFonts w:ascii="Cambria" w:hAnsi="Cambria"/>
                <w:sz w:val="22"/>
                <w:szCs w:val="22"/>
              </w:rPr>
              <w:t xml:space="preserve"> with Vendor Log-In ID and Password.</w:t>
            </w:r>
          </w:p>
          <w:p w14:paraId="374DD6E7" w14:textId="77777777" w:rsidR="004A2E4D" w:rsidRDefault="004A2E4D" w:rsidP="004A2E4D">
            <w:pPr>
              <w:pStyle w:val="ListParagraph"/>
              <w:numPr>
                <w:ilvl w:val="0"/>
                <w:numId w:val="45"/>
              </w:numPr>
              <w:ind w:left="488" w:hanging="488"/>
              <w:jc w:val="both"/>
              <w:rPr>
                <w:rFonts w:ascii="Cambria" w:hAnsi="Cambria"/>
                <w:sz w:val="22"/>
                <w:szCs w:val="22"/>
              </w:rPr>
            </w:pPr>
            <w:r>
              <w:rPr>
                <w:rFonts w:ascii="Cambria" w:hAnsi="Cambria"/>
                <w:sz w:val="22"/>
                <w:szCs w:val="22"/>
              </w:rPr>
              <w:t xml:space="preserve">After login as at (a) above, Contractor is required to make the entry on POWERGRID’s ERP Portal under the tab “Submit New Invoice” and shall fill all details along with the MSE status. Upon submission, a </w:t>
            </w:r>
            <w:proofErr w:type="gramStart"/>
            <w:r>
              <w:rPr>
                <w:rFonts w:ascii="Cambria" w:hAnsi="Cambria"/>
                <w:sz w:val="22"/>
                <w:szCs w:val="22"/>
              </w:rPr>
              <w:t>16 digit</w:t>
            </w:r>
            <w:proofErr w:type="gramEnd"/>
            <w:r>
              <w:rPr>
                <w:rFonts w:ascii="Cambria" w:hAnsi="Cambria"/>
                <w:sz w:val="22"/>
                <w:szCs w:val="22"/>
              </w:rPr>
              <w:t xml:space="preserve"> unique BTS number will be </w:t>
            </w:r>
            <w:proofErr w:type="gramStart"/>
            <w:r>
              <w:rPr>
                <w:rFonts w:ascii="Cambria" w:hAnsi="Cambria"/>
                <w:sz w:val="22"/>
                <w:szCs w:val="22"/>
              </w:rPr>
              <w:t>generated</w:t>
            </w:r>
            <w:proofErr w:type="gramEnd"/>
            <w:r>
              <w:rPr>
                <w:rFonts w:ascii="Cambria" w:hAnsi="Cambria"/>
                <w:sz w:val="22"/>
                <w:szCs w:val="22"/>
              </w:rPr>
              <w:t xml:space="preserve"> and the Contractor will receive an automated e-mail forwarding the unique BTS number. </w:t>
            </w:r>
          </w:p>
          <w:p w14:paraId="403A3229" w14:textId="77777777" w:rsidR="004A2E4D" w:rsidRDefault="004A2E4D" w:rsidP="004A2E4D">
            <w:pPr>
              <w:pStyle w:val="ListParagraph"/>
              <w:numPr>
                <w:ilvl w:val="0"/>
                <w:numId w:val="45"/>
              </w:numPr>
              <w:ind w:left="488" w:hanging="488"/>
              <w:jc w:val="both"/>
              <w:rPr>
                <w:rFonts w:ascii="Cambria" w:hAnsi="Cambria"/>
                <w:sz w:val="22"/>
                <w:szCs w:val="22"/>
              </w:rPr>
            </w:pPr>
            <w:r>
              <w:rPr>
                <w:rFonts w:ascii="Cambria" w:hAnsi="Cambria"/>
                <w:sz w:val="22"/>
                <w:szCs w:val="22"/>
              </w:rPr>
              <w:t>The physical bills alongwith printed copy of e-mail received from BTS (unique BTS number) shall be submitted by the Contractor.</w:t>
            </w:r>
          </w:p>
          <w:p w14:paraId="13A32B5C" w14:textId="77777777" w:rsidR="004A2E4D" w:rsidRDefault="004A2E4D" w:rsidP="004A2E4D">
            <w:pPr>
              <w:pStyle w:val="ListParagraph"/>
              <w:numPr>
                <w:ilvl w:val="0"/>
                <w:numId w:val="45"/>
              </w:numPr>
              <w:ind w:left="488" w:hanging="488"/>
              <w:jc w:val="both"/>
              <w:rPr>
                <w:rFonts w:ascii="Cambria" w:hAnsi="Cambria"/>
                <w:sz w:val="22"/>
                <w:szCs w:val="22"/>
              </w:rPr>
            </w:pPr>
            <w:r>
              <w:rPr>
                <w:rFonts w:ascii="Cambria" w:hAnsi="Cambria"/>
                <w:sz w:val="22"/>
                <w:szCs w:val="22"/>
              </w:rPr>
              <w:t>On receipt of physical bill, concerned POWERGRID’s official shall online acknowledge the receipt of bill. This action will trigger an automated mail to the Contractor intimating that the physical copy of the bill has been received and is under verification/ processing. However, on receipt of incomplete bill and/or non-receipt of physical bill by POWERGRID official, the incomplete bills/ digital entry in BTS (as the case may be) shall be returned to the Contractor by POWERGRID, which can be viewed under the tab “Invoice Returned”.</w:t>
            </w:r>
          </w:p>
          <w:p w14:paraId="75C32170" w14:textId="77777777" w:rsidR="004A2E4D" w:rsidRDefault="004A2E4D" w:rsidP="004A2E4D">
            <w:pPr>
              <w:pStyle w:val="ListParagraph"/>
              <w:numPr>
                <w:ilvl w:val="0"/>
                <w:numId w:val="45"/>
              </w:numPr>
              <w:ind w:left="488" w:hanging="488"/>
              <w:jc w:val="both"/>
              <w:rPr>
                <w:rFonts w:ascii="Cambria" w:hAnsi="Cambria"/>
                <w:sz w:val="22"/>
                <w:szCs w:val="22"/>
              </w:rPr>
            </w:pPr>
            <w:r>
              <w:rPr>
                <w:rFonts w:ascii="Cambria" w:hAnsi="Cambria"/>
                <w:sz w:val="22"/>
                <w:szCs w:val="22"/>
              </w:rPr>
              <w:t xml:space="preserve">The day the payment is made, a mail stating the “Bill number, net payment amount and details of the bank from where the payment has been made” will be sent to the Contractor.  </w:t>
            </w:r>
          </w:p>
          <w:p w14:paraId="388ED7C9" w14:textId="0692DE5F" w:rsidR="00674C87" w:rsidRDefault="004A2E4D" w:rsidP="004A2E4D">
            <w:pPr>
              <w:jc w:val="both"/>
              <w:rPr>
                <w:rFonts w:ascii="Book Antiqua" w:hAnsi="Book Antiqua" w:cs="Arial"/>
                <w:b/>
              </w:rPr>
            </w:pPr>
            <w:r>
              <w:rPr>
                <w:rFonts w:ascii="Cambria" w:hAnsi="Cambria"/>
                <w:sz w:val="22"/>
                <w:szCs w:val="22"/>
              </w:rPr>
              <w:t>The status of Bill submitted by the Contractor can be checked through the BTS number under tab “Invoice Submitted”.</w:t>
            </w:r>
          </w:p>
        </w:tc>
      </w:tr>
      <w:tr w:rsidR="00674C87" w:rsidRPr="00133CDE" w14:paraId="1D30C9B6" w14:textId="77777777" w:rsidTr="00623770">
        <w:tc>
          <w:tcPr>
            <w:tcW w:w="824" w:type="dxa"/>
            <w:tcBorders>
              <w:right w:val="single" w:sz="4" w:space="0" w:color="auto"/>
            </w:tcBorders>
          </w:tcPr>
          <w:p w14:paraId="11470A81" w14:textId="77777777" w:rsidR="00674C87" w:rsidRPr="00133CDE"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6D6A9FB2" w14:textId="13E631A4" w:rsidR="00674C87" w:rsidRDefault="00674C87" w:rsidP="00674C87">
            <w:pPr>
              <w:jc w:val="both"/>
              <w:rPr>
                <w:rFonts w:ascii="Book Antiqua" w:hAnsi="Book Antiqua"/>
              </w:rPr>
            </w:pPr>
            <w:r w:rsidRPr="006B1BAE">
              <w:rPr>
                <w:rFonts w:ascii="Cambria" w:hAnsi="Cambria" w:cs="Calibri"/>
                <w:sz w:val="23"/>
                <w:szCs w:val="23"/>
              </w:rPr>
              <w:t>GCC 55.</w:t>
            </w:r>
            <w:r>
              <w:rPr>
                <w:rFonts w:ascii="Cambria" w:hAnsi="Cambria" w:cs="Calibri"/>
                <w:sz w:val="23"/>
                <w:szCs w:val="23"/>
              </w:rPr>
              <w:t>4</w:t>
            </w:r>
          </w:p>
        </w:tc>
        <w:tc>
          <w:tcPr>
            <w:tcW w:w="7184" w:type="dxa"/>
            <w:tcBorders>
              <w:left w:val="nil"/>
            </w:tcBorders>
          </w:tcPr>
          <w:p w14:paraId="010B0C57" w14:textId="77777777" w:rsidR="00674C87" w:rsidRPr="006B1BAE" w:rsidRDefault="00674C87" w:rsidP="00674C87">
            <w:pPr>
              <w:jc w:val="both"/>
              <w:rPr>
                <w:rFonts w:ascii="Cambria" w:hAnsi="Cambria" w:cs="Calibri"/>
                <w:b/>
                <w:bCs/>
                <w:sz w:val="23"/>
                <w:szCs w:val="23"/>
              </w:rPr>
            </w:pPr>
            <w:r w:rsidRPr="006B1BAE">
              <w:rPr>
                <w:rFonts w:ascii="Cambria" w:hAnsi="Cambria" w:cs="Calibri"/>
                <w:b/>
                <w:bCs/>
                <w:sz w:val="23"/>
                <w:szCs w:val="23"/>
              </w:rPr>
              <w:t>Add following new clause at GCC 55.</w:t>
            </w:r>
            <w:r>
              <w:rPr>
                <w:rFonts w:ascii="Cambria" w:hAnsi="Cambria" w:cs="Calibri"/>
                <w:b/>
                <w:bCs/>
                <w:sz w:val="23"/>
                <w:szCs w:val="23"/>
              </w:rPr>
              <w:t>4</w:t>
            </w:r>
          </w:p>
          <w:p w14:paraId="1FE51C15" w14:textId="77777777" w:rsidR="00674C87" w:rsidRPr="006B1BAE" w:rsidRDefault="00674C87" w:rsidP="00674C87">
            <w:pPr>
              <w:jc w:val="both"/>
              <w:rPr>
                <w:rFonts w:ascii="Cambria" w:hAnsi="Cambria" w:cs="Calibri"/>
                <w:sz w:val="23"/>
                <w:szCs w:val="23"/>
              </w:rPr>
            </w:pPr>
          </w:p>
          <w:p w14:paraId="33730721" w14:textId="77777777" w:rsidR="00674C87" w:rsidRPr="006B1BAE" w:rsidRDefault="00674C87" w:rsidP="00674C87">
            <w:pPr>
              <w:jc w:val="both"/>
              <w:rPr>
                <w:rFonts w:ascii="Cambria" w:hAnsi="Cambria" w:cs="Calibri"/>
                <w:b/>
                <w:bCs/>
                <w:sz w:val="23"/>
                <w:szCs w:val="23"/>
              </w:rPr>
            </w:pPr>
            <w:r w:rsidRPr="006B1BAE">
              <w:rPr>
                <w:rFonts w:ascii="Cambria" w:hAnsi="Cambria" w:cs="Calibri"/>
                <w:b/>
                <w:bCs/>
                <w:sz w:val="23"/>
                <w:szCs w:val="23"/>
              </w:rPr>
              <w:t>Paying Authority</w:t>
            </w:r>
          </w:p>
          <w:p w14:paraId="5EE5567D" w14:textId="77777777" w:rsidR="00674C87" w:rsidRPr="006B1BAE" w:rsidRDefault="00674C87" w:rsidP="00674C87">
            <w:pPr>
              <w:jc w:val="both"/>
              <w:rPr>
                <w:rFonts w:ascii="Cambria" w:hAnsi="Cambria" w:cs="Calibri"/>
                <w:sz w:val="23"/>
                <w:szCs w:val="23"/>
              </w:rPr>
            </w:pPr>
          </w:p>
          <w:p w14:paraId="1F33E546" w14:textId="77777777" w:rsidR="00674C87" w:rsidRDefault="00674C87" w:rsidP="00674C87">
            <w:pPr>
              <w:jc w:val="both"/>
              <w:rPr>
                <w:rFonts w:ascii="Cambria" w:hAnsi="Cambria"/>
                <w:b/>
                <w:bCs/>
                <w:sz w:val="22"/>
                <w:szCs w:val="22"/>
              </w:rPr>
            </w:pPr>
            <w:r>
              <w:rPr>
                <w:rFonts w:ascii="Cambria" w:hAnsi="Cambria"/>
                <w:b/>
                <w:bCs/>
                <w:color w:val="0000CC"/>
                <w:sz w:val="22"/>
                <w:szCs w:val="22"/>
              </w:rPr>
              <w:t>In-Charge</w:t>
            </w:r>
            <w:r w:rsidRPr="00591AA5">
              <w:rPr>
                <w:rFonts w:ascii="Cambria" w:hAnsi="Cambria"/>
                <w:b/>
                <w:bCs/>
                <w:color w:val="0000CC"/>
                <w:sz w:val="22"/>
                <w:szCs w:val="22"/>
              </w:rPr>
              <w:t xml:space="preserve"> (F&amp;A)</w:t>
            </w:r>
            <w:r>
              <w:rPr>
                <w:rFonts w:ascii="Cambria" w:hAnsi="Cambria"/>
                <w:b/>
                <w:bCs/>
                <w:color w:val="0000CC"/>
                <w:sz w:val="22"/>
                <w:szCs w:val="22"/>
              </w:rPr>
              <w:t>, PPPFC</w:t>
            </w:r>
            <w:r w:rsidRPr="00591AA5">
              <w:rPr>
                <w:rFonts w:ascii="Cambria" w:hAnsi="Cambria"/>
                <w:b/>
                <w:bCs/>
                <w:color w:val="0000CC"/>
                <w:sz w:val="22"/>
                <w:szCs w:val="22"/>
              </w:rPr>
              <w:t xml:space="preserve"> </w:t>
            </w:r>
            <w:r>
              <w:rPr>
                <w:rFonts w:ascii="Cambria" w:hAnsi="Cambria"/>
                <w:b/>
                <w:bCs/>
                <w:color w:val="0000CC"/>
                <w:sz w:val="22"/>
                <w:szCs w:val="22"/>
              </w:rPr>
              <w:t>Manesar</w:t>
            </w:r>
            <w:r w:rsidRPr="006B1BAE">
              <w:rPr>
                <w:rFonts w:ascii="Cambria" w:hAnsi="Cambria"/>
                <w:color w:val="0000FF"/>
                <w:sz w:val="22"/>
                <w:szCs w:val="22"/>
              </w:rPr>
              <w:t xml:space="preserve"> </w:t>
            </w:r>
            <w:r w:rsidRPr="006B1BAE">
              <w:rPr>
                <w:rFonts w:ascii="Cambria" w:hAnsi="Cambria"/>
                <w:sz w:val="22"/>
                <w:szCs w:val="22"/>
              </w:rPr>
              <w:t xml:space="preserve">shall be the Paying Authority. </w:t>
            </w:r>
            <w:r w:rsidRPr="006B1BAE">
              <w:rPr>
                <w:rFonts w:ascii="Cambria" w:hAnsi="Cambria"/>
                <w:color w:val="0000CC"/>
                <w:sz w:val="22"/>
                <w:szCs w:val="22"/>
              </w:rPr>
              <w:t>Engineer-in-Charge</w:t>
            </w:r>
            <w:r w:rsidRPr="006B1BAE">
              <w:rPr>
                <w:rFonts w:ascii="Cambria" w:hAnsi="Cambria"/>
                <w:sz w:val="22"/>
                <w:szCs w:val="22"/>
              </w:rPr>
              <w:t xml:space="preserve"> will verify the bills and forward to </w:t>
            </w:r>
            <w:r w:rsidRPr="006B1BAE">
              <w:rPr>
                <w:rFonts w:ascii="Cambria" w:hAnsi="Cambria"/>
                <w:color w:val="0000CC"/>
                <w:sz w:val="22"/>
                <w:szCs w:val="22"/>
              </w:rPr>
              <w:t>Paying Authority</w:t>
            </w:r>
            <w:r w:rsidRPr="006B1BAE">
              <w:rPr>
                <w:rFonts w:ascii="Cambria" w:hAnsi="Cambria"/>
                <w:color w:val="0000FF"/>
                <w:sz w:val="22"/>
                <w:szCs w:val="22"/>
              </w:rPr>
              <w:t xml:space="preserve"> </w:t>
            </w:r>
            <w:r w:rsidRPr="006B1BAE">
              <w:rPr>
                <w:rFonts w:ascii="Cambria" w:hAnsi="Cambria"/>
                <w:sz w:val="22"/>
                <w:szCs w:val="22"/>
              </w:rPr>
              <w:t>for release of payment, subject to deductions which include statutory deductions and any deductions made by site</w:t>
            </w:r>
            <w:r w:rsidRPr="006B1BAE">
              <w:rPr>
                <w:rFonts w:ascii="Cambria" w:hAnsi="Cambria"/>
                <w:b/>
                <w:bCs/>
                <w:sz w:val="22"/>
                <w:szCs w:val="22"/>
              </w:rPr>
              <w:t>.</w:t>
            </w:r>
          </w:p>
          <w:p w14:paraId="2E7D6FA5" w14:textId="77777777" w:rsidR="00674C87" w:rsidRDefault="00674C87" w:rsidP="00674C87">
            <w:pPr>
              <w:jc w:val="both"/>
              <w:rPr>
                <w:rFonts w:ascii="Book Antiqua" w:hAnsi="Book Antiqua" w:cs="Arial"/>
                <w:b/>
              </w:rPr>
            </w:pPr>
          </w:p>
        </w:tc>
      </w:tr>
      <w:tr w:rsidR="00674C87" w:rsidRPr="00133CDE" w14:paraId="25DE968F" w14:textId="77777777" w:rsidTr="00623770">
        <w:tc>
          <w:tcPr>
            <w:tcW w:w="824" w:type="dxa"/>
            <w:tcBorders>
              <w:right w:val="single" w:sz="4" w:space="0" w:color="auto"/>
            </w:tcBorders>
          </w:tcPr>
          <w:p w14:paraId="6CC75FF7" w14:textId="77777777" w:rsidR="00674C87" w:rsidRPr="00133CDE"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37B976F9" w14:textId="24EF60C9" w:rsidR="00674C87" w:rsidRDefault="00674C87" w:rsidP="00674C87">
            <w:pPr>
              <w:jc w:val="both"/>
              <w:rPr>
                <w:rFonts w:ascii="Book Antiqua" w:hAnsi="Book Antiqua"/>
              </w:rPr>
            </w:pPr>
            <w:r w:rsidRPr="00933203">
              <w:rPr>
                <w:rFonts w:ascii="Cambria" w:hAnsi="Cambria"/>
                <w:b/>
                <w:bCs/>
                <w:sz w:val="23"/>
                <w:szCs w:val="23"/>
              </w:rPr>
              <w:t>GCC 56.0</w:t>
            </w:r>
          </w:p>
        </w:tc>
        <w:tc>
          <w:tcPr>
            <w:tcW w:w="7184" w:type="dxa"/>
            <w:tcBorders>
              <w:left w:val="nil"/>
            </w:tcBorders>
          </w:tcPr>
          <w:p w14:paraId="0E60B4E5" w14:textId="77777777" w:rsidR="00674C87" w:rsidRPr="00933203" w:rsidRDefault="00674C87" w:rsidP="00674C87">
            <w:pPr>
              <w:widowControl w:val="0"/>
              <w:autoSpaceDE w:val="0"/>
              <w:autoSpaceDN w:val="0"/>
              <w:adjustRightInd w:val="0"/>
              <w:ind w:right="27"/>
              <w:jc w:val="both"/>
              <w:rPr>
                <w:rFonts w:ascii="Cambria" w:hAnsi="Cambria"/>
                <w:b/>
                <w:bCs/>
                <w:sz w:val="23"/>
                <w:szCs w:val="23"/>
              </w:rPr>
            </w:pPr>
            <w:r w:rsidRPr="00933203">
              <w:rPr>
                <w:rFonts w:ascii="Cambria" w:hAnsi="Cambria"/>
                <w:b/>
                <w:bCs/>
                <w:sz w:val="23"/>
                <w:szCs w:val="23"/>
              </w:rPr>
              <w:t>Replace the existing provision with the following:</w:t>
            </w:r>
          </w:p>
          <w:p w14:paraId="2F087FAC" w14:textId="77777777" w:rsidR="00674C87" w:rsidRPr="00933203" w:rsidRDefault="00674C87" w:rsidP="00674C87">
            <w:pPr>
              <w:widowControl w:val="0"/>
              <w:autoSpaceDE w:val="0"/>
              <w:autoSpaceDN w:val="0"/>
              <w:adjustRightInd w:val="0"/>
              <w:ind w:right="27"/>
              <w:jc w:val="both"/>
              <w:rPr>
                <w:rFonts w:ascii="Cambria" w:hAnsi="Cambria"/>
                <w:b/>
                <w:bCs/>
                <w:sz w:val="23"/>
                <w:szCs w:val="23"/>
              </w:rPr>
            </w:pPr>
          </w:p>
          <w:p w14:paraId="7416B216" w14:textId="77777777" w:rsidR="00674C87" w:rsidRDefault="00674C87" w:rsidP="00674C87">
            <w:pPr>
              <w:widowControl w:val="0"/>
              <w:autoSpaceDE w:val="0"/>
              <w:autoSpaceDN w:val="0"/>
              <w:adjustRightInd w:val="0"/>
              <w:ind w:right="27"/>
              <w:jc w:val="both"/>
              <w:rPr>
                <w:rFonts w:ascii="Cambria" w:hAnsi="Cambria"/>
                <w:b/>
                <w:bCs/>
                <w:sz w:val="23"/>
                <w:szCs w:val="23"/>
              </w:rPr>
            </w:pPr>
            <w:r w:rsidRPr="00933203">
              <w:rPr>
                <w:rFonts w:ascii="Cambria" w:hAnsi="Cambria"/>
                <w:b/>
                <w:bCs/>
                <w:sz w:val="23"/>
                <w:szCs w:val="23"/>
              </w:rPr>
              <w:t>The price components shall be FIRM throughout the currency of the contract and no price escalation shall be payable under any circumstances.</w:t>
            </w:r>
          </w:p>
          <w:p w14:paraId="61160C31" w14:textId="77777777" w:rsidR="00674C87" w:rsidRDefault="00674C87" w:rsidP="00674C87">
            <w:pPr>
              <w:jc w:val="both"/>
              <w:rPr>
                <w:rFonts w:ascii="Book Antiqua" w:hAnsi="Book Antiqua" w:cs="Arial"/>
                <w:b/>
              </w:rPr>
            </w:pPr>
          </w:p>
        </w:tc>
      </w:tr>
      <w:tr w:rsidR="00674C87" w:rsidRPr="00133CDE" w14:paraId="253DF4C5" w14:textId="77777777" w:rsidTr="00623770">
        <w:tc>
          <w:tcPr>
            <w:tcW w:w="824" w:type="dxa"/>
            <w:tcBorders>
              <w:right w:val="single" w:sz="4" w:space="0" w:color="auto"/>
            </w:tcBorders>
          </w:tcPr>
          <w:p w14:paraId="42DBA589" w14:textId="77777777" w:rsidR="00674C87" w:rsidRPr="00133CDE"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7F6A55C1" w14:textId="46C18D67" w:rsidR="00674C87" w:rsidRDefault="00674C87" w:rsidP="00674C87">
            <w:pPr>
              <w:jc w:val="both"/>
              <w:rPr>
                <w:rFonts w:ascii="Book Antiqua" w:hAnsi="Book Antiqua"/>
              </w:rPr>
            </w:pPr>
            <w:r w:rsidRPr="00933203">
              <w:rPr>
                <w:rFonts w:ascii="Cambria" w:hAnsi="Cambria" w:cs="Calibri"/>
                <w:sz w:val="23"/>
                <w:szCs w:val="23"/>
              </w:rPr>
              <w:t>GCC 59</w:t>
            </w:r>
          </w:p>
        </w:tc>
        <w:tc>
          <w:tcPr>
            <w:tcW w:w="7184" w:type="dxa"/>
            <w:tcBorders>
              <w:left w:val="nil"/>
            </w:tcBorders>
          </w:tcPr>
          <w:p w14:paraId="0A5A73E0" w14:textId="77777777" w:rsidR="00674C87" w:rsidRPr="00933203" w:rsidRDefault="00674C87" w:rsidP="00674C87">
            <w:pPr>
              <w:jc w:val="both"/>
              <w:rPr>
                <w:rFonts w:ascii="Cambria" w:hAnsi="Cambria" w:cs="Calibri"/>
                <w:b/>
                <w:bCs/>
                <w:sz w:val="23"/>
                <w:szCs w:val="23"/>
              </w:rPr>
            </w:pPr>
            <w:r w:rsidRPr="00933203">
              <w:rPr>
                <w:rFonts w:ascii="Cambria" w:hAnsi="Cambria" w:cs="Calibri"/>
                <w:b/>
                <w:bCs/>
                <w:sz w:val="23"/>
                <w:szCs w:val="23"/>
              </w:rPr>
              <w:t>Replace the existing provision with the following:</w:t>
            </w:r>
          </w:p>
          <w:p w14:paraId="4B1C087B" w14:textId="77777777" w:rsidR="00674C87" w:rsidRPr="00933203" w:rsidRDefault="00674C87" w:rsidP="00674C87">
            <w:pPr>
              <w:jc w:val="both"/>
              <w:rPr>
                <w:rFonts w:ascii="Cambria" w:hAnsi="Cambria" w:cs="Calibri"/>
                <w:b/>
                <w:bCs/>
                <w:sz w:val="23"/>
                <w:szCs w:val="23"/>
              </w:rPr>
            </w:pPr>
          </w:p>
          <w:p w14:paraId="0D7E21B1" w14:textId="77777777" w:rsidR="00674C87" w:rsidRPr="00933203" w:rsidRDefault="00674C87" w:rsidP="00674C87">
            <w:pPr>
              <w:ind w:left="533" w:hanging="533"/>
              <w:jc w:val="both"/>
              <w:rPr>
                <w:rFonts w:ascii="Cambria" w:hAnsi="Cambria" w:cs="Calibri"/>
                <w:b/>
                <w:bCs/>
                <w:sz w:val="23"/>
                <w:szCs w:val="23"/>
              </w:rPr>
            </w:pPr>
            <w:r w:rsidRPr="00933203">
              <w:rPr>
                <w:rFonts w:ascii="Cambria" w:hAnsi="Cambria" w:cs="Calibri"/>
                <w:sz w:val="23"/>
                <w:szCs w:val="23"/>
              </w:rPr>
              <w:t>59.1</w:t>
            </w:r>
            <w:r w:rsidRPr="00933203">
              <w:rPr>
                <w:rFonts w:ascii="Cambria" w:hAnsi="Cambria" w:cs="Calibri"/>
                <w:b/>
                <w:bCs/>
                <w:sz w:val="23"/>
                <w:szCs w:val="23"/>
              </w:rPr>
              <w:tab/>
            </w:r>
            <w:r w:rsidRPr="00933203">
              <w:rPr>
                <w:rFonts w:ascii="Cambria" w:hAnsi="Cambria" w:cs="Calibri"/>
                <w:sz w:val="23"/>
                <w:szCs w:val="23"/>
              </w:rPr>
              <w:t>All disputes or differences in respect of which the decision, if any, of the Project Manager and/or the Head of the Implementing Authority has not become final or binding as aforesaid shall be settled by arbitration in the manner provided herein below:</w:t>
            </w:r>
            <w:r w:rsidRPr="00933203">
              <w:rPr>
                <w:rFonts w:ascii="Cambria" w:hAnsi="Cambria" w:cs="Calibri"/>
                <w:b/>
                <w:bCs/>
                <w:sz w:val="23"/>
                <w:szCs w:val="23"/>
              </w:rPr>
              <w:t xml:space="preserve">  </w:t>
            </w:r>
          </w:p>
          <w:p w14:paraId="3ADF2FF5" w14:textId="77777777" w:rsidR="00674C87" w:rsidRPr="00933203" w:rsidRDefault="00674C87" w:rsidP="00674C87">
            <w:pPr>
              <w:jc w:val="both"/>
              <w:rPr>
                <w:rFonts w:ascii="Cambria" w:hAnsi="Cambria" w:cs="Calibri"/>
                <w:b/>
                <w:bCs/>
                <w:sz w:val="23"/>
                <w:szCs w:val="23"/>
              </w:rPr>
            </w:pPr>
          </w:p>
          <w:p w14:paraId="1F3FADBC" w14:textId="77777777" w:rsidR="00674C87" w:rsidRDefault="00674C87" w:rsidP="00674C87">
            <w:pPr>
              <w:ind w:left="533" w:hanging="533"/>
              <w:jc w:val="both"/>
              <w:rPr>
                <w:rFonts w:ascii="Cambria" w:hAnsi="Cambria" w:cs="Calibri"/>
                <w:sz w:val="23"/>
                <w:szCs w:val="23"/>
              </w:rPr>
            </w:pPr>
            <w:r w:rsidRPr="00933203">
              <w:rPr>
                <w:rFonts w:ascii="Cambria" w:hAnsi="Cambria" w:cs="Calibri"/>
                <w:sz w:val="23"/>
                <w:szCs w:val="23"/>
              </w:rPr>
              <w:t>59.2</w:t>
            </w:r>
            <w:r w:rsidRPr="00933203">
              <w:rPr>
                <w:rFonts w:ascii="Cambria" w:hAnsi="Cambria" w:cs="Calibri"/>
                <w:b/>
                <w:bCs/>
                <w:sz w:val="23"/>
                <w:szCs w:val="23"/>
              </w:rPr>
              <w:t xml:space="preserve"> </w:t>
            </w:r>
            <w:r w:rsidRPr="00933203">
              <w:rPr>
                <w:rFonts w:ascii="Cambria" w:hAnsi="Cambria"/>
                <w:sz w:val="23"/>
                <w:szCs w:val="23"/>
              </w:rPr>
              <w:t xml:space="preserve">The </w:t>
            </w:r>
            <w:r w:rsidRPr="00933203">
              <w:rPr>
                <w:rFonts w:ascii="Cambria" w:hAnsi="Cambria" w:cs="Calibri"/>
                <w:sz w:val="23"/>
                <w:szCs w:val="23"/>
              </w:rPr>
              <w:t>arbitration shall be conducted by a sole arbitrator in case the amou</w:t>
            </w:r>
            <w:r w:rsidRPr="00933203">
              <w:rPr>
                <w:rFonts w:ascii="Cambria" w:hAnsi="Cambria"/>
                <w:sz w:val="23"/>
                <w:szCs w:val="23"/>
              </w:rPr>
              <w:t xml:space="preserve">nt of claim is less than Rs. 25 Crore and by </w:t>
            </w:r>
            <w:proofErr w:type="gramStart"/>
            <w:r w:rsidRPr="00933203">
              <w:rPr>
                <w:rFonts w:ascii="Cambria" w:hAnsi="Cambria"/>
                <w:sz w:val="23"/>
                <w:szCs w:val="23"/>
              </w:rPr>
              <w:t>three member</w:t>
            </w:r>
            <w:proofErr w:type="gramEnd"/>
            <w:r w:rsidRPr="00933203">
              <w:rPr>
                <w:rFonts w:ascii="Cambria" w:hAnsi="Cambria"/>
                <w:sz w:val="23"/>
                <w:szCs w:val="23"/>
              </w:rPr>
              <w:t xml:space="preserve"> arbitral tribunal in case the amount of claim is greater than Rs. 25 Crore.</w:t>
            </w:r>
            <w:r w:rsidRPr="00933203">
              <w:rPr>
                <w:rFonts w:ascii="Cambria" w:hAnsi="Cambria" w:cs="Calibri"/>
                <w:sz w:val="23"/>
                <w:szCs w:val="23"/>
              </w:rPr>
              <w:t xml:space="preserve">  </w:t>
            </w:r>
          </w:p>
          <w:p w14:paraId="68F8D611" w14:textId="77777777" w:rsidR="00674C87" w:rsidRPr="00933203" w:rsidRDefault="00674C87" w:rsidP="00674C87">
            <w:pPr>
              <w:ind w:left="533" w:hanging="533"/>
              <w:jc w:val="both"/>
              <w:rPr>
                <w:rFonts w:ascii="Cambria" w:hAnsi="Cambria" w:cs="Calibri"/>
                <w:sz w:val="23"/>
                <w:szCs w:val="23"/>
              </w:rPr>
            </w:pPr>
          </w:p>
          <w:p w14:paraId="2D394309" w14:textId="77777777" w:rsidR="00674C87" w:rsidRPr="00933203" w:rsidRDefault="00674C87" w:rsidP="00674C87">
            <w:pPr>
              <w:ind w:left="533"/>
              <w:jc w:val="both"/>
              <w:rPr>
                <w:rFonts w:ascii="Cambria" w:hAnsi="Cambria"/>
                <w:sz w:val="23"/>
                <w:szCs w:val="23"/>
                <w:u w:val="single"/>
              </w:rPr>
            </w:pPr>
            <w:r w:rsidRPr="00933203">
              <w:rPr>
                <w:rFonts w:ascii="Cambria" w:hAnsi="Cambria"/>
                <w:sz w:val="23"/>
                <w:szCs w:val="23"/>
                <w:u w:val="single"/>
              </w:rPr>
              <w:t xml:space="preserve">Sole Arbitration </w:t>
            </w:r>
          </w:p>
          <w:p w14:paraId="08CD8996" w14:textId="77777777" w:rsidR="00674C87" w:rsidRPr="00933203" w:rsidRDefault="00674C87" w:rsidP="00674C87">
            <w:pPr>
              <w:ind w:left="533"/>
              <w:jc w:val="both"/>
              <w:rPr>
                <w:rFonts w:ascii="Cambria" w:hAnsi="Cambria" w:cs="Calibri"/>
                <w:sz w:val="23"/>
                <w:szCs w:val="23"/>
              </w:rPr>
            </w:pPr>
            <w:r w:rsidRPr="00933203">
              <w:rPr>
                <w:rFonts w:ascii="Cambria" w:hAnsi="Cambria"/>
                <w:sz w:val="23"/>
                <w:szCs w:val="23"/>
              </w:rPr>
              <w:t xml:space="preserve">The sole Arbitrator shall be chosen from a panel of </w:t>
            </w:r>
            <w:proofErr w:type="spellStart"/>
            <w:r w:rsidRPr="00933203">
              <w:rPr>
                <w:rFonts w:ascii="Cambria" w:hAnsi="Cambria"/>
                <w:sz w:val="23"/>
                <w:szCs w:val="23"/>
              </w:rPr>
              <w:t>empanelled</w:t>
            </w:r>
            <w:proofErr w:type="spellEnd"/>
            <w:r w:rsidRPr="00933203">
              <w:rPr>
                <w:rFonts w:ascii="Cambria" w:hAnsi="Cambria"/>
                <w:sz w:val="23"/>
                <w:szCs w:val="23"/>
              </w:rPr>
              <w:t xml:space="preserve"> Arbitrators maintained by POWERGRID. The same shall comprise of retired Judges and retired Senior executives of PSUs other than POWERGRID. Further, </w:t>
            </w:r>
            <w:proofErr w:type="gramStart"/>
            <w:r w:rsidRPr="00933203">
              <w:rPr>
                <w:rFonts w:ascii="Cambria" w:hAnsi="Cambria"/>
                <w:sz w:val="23"/>
                <w:szCs w:val="23"/>
              </w:rPr>
              <w:t>the  choice</w:t>
            </w:r>
            <w:proofErr w:type="gramEnd"/>
            <w:r w:rsidRPr="00933203">
              <w:rPr>
                <w:rFonts w:ascii="Cambria" w:hAnsi="Cambria"/>
                <w:sz w:val="23"/>
                <w:szCs w:val="23"/>
              </w:rPr>
              <w:t xml:space="preserve"> of sole Arbitrator shall be governed by the amount of claim in the following manner:</w:t>
            </w:r>
          </w:p>
          <w:p w14:paraId="502406C0" w14:textId="77777777" w:rsidR="00674C87" w:rsidRPr="00933203" w:rsidRDefault="00674C87" w:rsidP="00674C87">
            <w:pPr>
              <w:ind w:left="488" w:hanging="450"/>
              <w:jc w:val="both"/>
              <w:rPr>
                <w:rFonts w:ascii="Cambria" w:hAnsi="Cambria" w:cs="Calibri"/>
                <w:sz w:val="23"/>
                <w:szCs w:val="23"/>
              </w:rPr>
            </w:pPr>
            <w:r w:rsidRPr="00933203">
              <w:rPr>
                <w:rFonts w:ascii="Cambria" w:hAnsi="Cambria" w:cs="Calibri"/>
                <w:sz w:val="23"/>
                <w:szCs w:val="23"/>
              </w:rPr>
              <w:t xml:space="preserve">       </w:t>
            </w:r>
          </w:p>
          <w:tbl>
            <w:tblPr>
              <w:tblW w:w="6840" w:type="dxa"/>
              <w:tblInd w:w="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063"/>
              <w:gridCol w:w="4147"/>
            </w:tblGrid>
            <w:tr w:rsidR="00674C87" w:rsidRPr="00933203" w14:paraId="3B1703E6" w14:textId="77777777" w:rsidTr="00DD5768">
              <w:tc>
                <w:tcPr>
                  <w:tcW w:w="630" w:type="dxa"/>
                </w:tcPr>
                <w:p w14:paraId="1123C3A0" w14:textId="77777777" w:rsidR="00674C87" w:rsidRPr="00933203" w:rsidRDefault="00674C87" w:rsidP="00674C87">
                  <w:pPr>
                    <w:jc w:val="both"/>
                    <w:rPr>
                      <w:rFonts w:ascii="Cambria" w:hAnsi="Cambria"/>
                      <w:b/>
                      <w:bCs/>
                      <w:sz w:val="23"/>
                      <w:szCs w:val="23"/>
                    </w:rPr>
                  </w:pPr>
                  <w:proofErr w:type="spellStart"/>
                  <w:r w:rsidRPr="00933203">
                    <w:rPr>
                      <w:rFonts w:ascii="Cambria" w:hAnsi="Cambria"/>
                      <w:b/>
                      <w:bCs/>
                      <w:sz w:val="23"/>
                      <w:szCs w:val="23"/>
                    </w:rPr>
                    <w:t>Sl</w:t>
                  </w:r>
                  <w:proofErr w:type="spellEnd"/>
                  <w:r w:rsidRPr="00933203">
                    <w:rPr>
                      <w:rFonts w:ascii="Cambria" w:hAnsi="Cambria"/>
                      <w:b/>
                      <w:bCs/>
                      <w:sz w:val="23"/>
                      <w:szCs w:val="23"/>
                    </w:rPr>
                    <w:t xml:space="preserve"> no:</w:t>
                  </w:r>
                </w:p>
              </w:tc>
              <w:tc>
                <w:tcPr>
                  <w:tcW w:w="2063" w:type="dxa"/>
                </w:tcPr>
                <w:p w14:paraId="24149CBB" w14:textId="77777777" w:rsidR="00674C87" w:rsidRPr="00933203" w:rsidRDefault="00674C87" w:rsidP="00674C87">
                  <w:pPr>
                    <w:jc w:val="both"/>
                    <w:rPr>
                      <w:rFonts w:ascii="Cambria" w:hAnsi="Cambria"/>
                      <w:b/>
                      <w:bCs/>
                      <w:sz w:val="23"/>
                      <w:szCs w:val="23"/>
                    </w:rPr>
                  </w:pPr>
                  <w:r w:rsidRPr="00933203">
                    <w:rPr>
                      <w:rFonts w:ascii="Cambria" w:hAnsi="Cambria"/>
                      <w:b/>
                      <w:bCs/>
                      <w:sz w:val="23"/>
                      <w:szCs w:val="23"/>
                    </w:rPr>
                    <w:t xml:space="preserve">Claim amount </w:t>
                  </w:r>
                </w:p>
              </w:tc>
              <w:tc>
                <w:tcPr>
                  <w:tcW w:w="4147" w:type="dxa"/>
                </w:tcPr>
                <w:p w14:paraId="45CD6FF9" w14:textId="77777777" w:rsidR="00674C87" w:rsidRPr="00933203" w:rsidRDefault="00674C87" w:rsidP="00674C87">
                  <w:pPr>
                    <w:jc w:val="both"/>
                    <w:rPr>
                      <w:rFonts w:ascii="Cambria" w:hAnsi="Cambria"/>
                      <w:b/>
                      <w:bCs/>
                      <w:sz w:val="23"/>
                      <w:szCs w:val="23"/>
                    </w:rPr>
                  </w:pPr>
                  <w:r w:rsidRPr="00933203">
                    <w:rPr>
                      <w:rFonts w:ascii="Cambria" w:hAnsi="Cambria"/>
                      <w:b/>
                      <w:bCs/>
                      <w:sz w:val="23"/>
                      <w:szCs w:val="23"/>
                    </w:rPr>
                    <w:t xml:space="preserve"> Work Experience/</w:t>
                  </w:r>
                </w:p>
                <w:p w14:paraId="754D8C94" w14:textId="77777777" w:rsidR="00674C87" w:rsidRPr="00933203" w:rsidRDefault="00674C87" w:rsidP="00674C87">
                  <w:pPr>
                    <w:jc w:val="both"/>
                    <w:rPr>
                      <w:rFonts w:ascii="Cambria" w:hAnsi="Cambria"/>
                      <w:b/>
                      <w:bCs/>
                      <w:sz w:val="23"/>
                      <w:szCs w:val="23"/>
                    </w:rPr>
                  </w:pPr>
                  <w:r w:rsidRPr="00933203">
                    <w:rPr>
                      <w:rFonts w:ascii="Cambria" w:hAnsi="Cambria"/>
                      <w:b/>
                      <w:bCs/>
                      <w:sz w:val="23"/>
                      <w:szCs w:val="23"/>
                    </w:rPr>
                    <w:t xml:space="preserve">Qualifications  </w:t>
                  </w:r>
                </w:p>
              </w:tc>
            </w:tr>
            <w:tr w:rsidR="00674C87" w:rsidRPr="00933203" w14:paraId="0BE0756E" w14:textId="77777777" w:rsidTr="00DD5768">
              <w:tc>
                <w:tcPr>
                  <w:tcW w:w="630" w:type="dxa"/>
                </w:tcPr>
                <w:p w14:paraId="7CFD6B63" w14:textId="77777777" w:rsidR="00674C87" w:rsidRPr="00933203" w:rsidRDefault="00674C87" w:rsidP="00674C87">
                  <w:pPr>
                    <w:jc w:val="both"/>
                    <w:rPr>
                      <w:rFonts w:ascii="Cambria" w:hAnsi="Cambria"/>
                      <w:b/>
                      <w:bCs/>
                      <w:sz w:val="23"/>
                      <w:szCs w:val="23"/>
                    </w:rPr>
                  </w:pPr>
                  <w:r w:rsidRPr="00933203">
                    <w:rPr>
                      <w:rFonts w:ascii="Cambria" w:hAnsi="Cambria"/>
                      <w:b/>
                      <w:bCs/>
                      <w:sz w:val="23"/>
                      <w:szCs w:val="23"/>
                    </w:rPr>
                    <w:t>1</w:t>
                  </w:r>
                </w:p>
              </w:tc>
              <w:tc>
                <w:tcPr>
                  <w:tcW w:w="2063" w:type="dxa"/>
                </w:tcPr>
                <w:p w14:paraId="210DB731" w14:textId="77777777" w:rsidR="00674C87" w:rsidRPr="00933203" w:rsidRDefault="00674C87" w:rsidP="00674C87">
                  <w:pPr>
                    <w:jc w:val="both"/>
                    <w:rPr>
                      <w:rFonts w:ascii="Cambria" w:hAnsi="Cambria"/>
                      <w:b/>
                      <w:bCs/>
                      <w:sz w:val="23"/>
                      <w:szCs w:val="23"/>
                    </w:rPr>
                  </w:pPr>
                  <w:r w:rsidRPr="00933203">
                    <w:rPr>
                      <w:rFonts w:ascii="Cambria" w:hAnsi="Cambria"/>
                      <w:b/>
                      <w:bCs/>
                      <w:sz w:val="23"/>
                      <w:szCs w:val="23"/>
                    </w:rPr>
                    <w:t>&lt; Rs. 10 Crore</w:t>
                  </w:r>
                </w:p>
              </w:tc>
              <w:tc>
                <w:tcPr>
                  <w:tcW w:w="4147" w:type="dxa"/>
                </w:tcPr>
                <w:p w14:paraId="2639A0F4" w14:textId="77777777" w:rsidR="00674C87" w:rsidRPr="00933203" w:rsidRDefault="00674C87" w:rsidP="00674C87">
                  <w:pPr>
                    <w:jc w:val="both"/>
                    <w:rPr>
                      <w:rFonts w:ascii="Cambria" w:hAnsi="Cambria"/>
                      <w:b/>
                      <w:bCs/>
                      <w:sz w:val="23"/>
                      <w:szCs w:val="23"/>
                    </w:rPr>
                  </w:pPr>
                  <w:r w:rsidRPr="00933203">
                    <w:rPr>
                      <w:rFonts w:ascii="Cambria" w:hAnsi="Cambria"/>
                      <w:b/>
                      <w:bCs/>
                      <w:sz w:val="23"/>
                      <w:szCs w:val="23"/>
                    </w:rPr>
                    <w:t xml:space="preserve">Sole arbitrator-Retired Senior Executives of PSUs other than POWERGRID/Retired Distt Judges/ High Court Judges. </w:t>
                  </w:r>
                </w:p>
              </w:tc>
            </w:tr>
            <w:tr w:rsidR="00674C87" w:rsidRPr="00933203" w14:paraId="78B0736D" w14:textId="77777777" w:rsidTr="00DD5768">
              <w:tc>
                <w:tcPr>
                  <w:tcW w:w="630" w:type="dxa"/>
                </w:tcPr>
                <w:p w14:paraId="3D05A6B2" w14:textId="77777777" w:rsidR="00674C87" w:rsidRPr="00933203" w:rsidRDefault="00674C87" w:rsidP="00674C87">
                  <w:pPr>
                    <w:jc w:val="both"/>
                    <w:rPr>
                      <w:rFonts w:ascii="Cambria" w:hAnsi="Cambria"/>
                      <w:b/>
                      <w:bCs/>
                      <w:sz w:val="23"/>
                      <w:szCs w:val="23"/>
                    </w:rPr>
                  </w:pPr>
                  <w:r w:rsidRPr="00933203">
                    <w:rPr>
                      <w:rFonts w:ascii="Cambria" w:hAnsi="Cambria"/>
                      <w:b/>
                      <w:bCs/>
                      <w:sz w:val="23"/>
                      <w:szCs w:val="23"/>
                    </w:rPr>
                    <w:t>2</w:t>
                  </w:r>
                </w:p>
              </w:tc>
              <w:tc>
                <w:tcPr>
                  <w:tcW w:w="2063" w:type="dxa"/>
                </w:tcPr>
                <w:p w14:paraId="1CD8DB2D" w14:textId="77777777" w:rsidR="00674C87" w:rsidRPr="00933203" w:rsidRDefault="00674C87" w:rsidP="00674C87">
                  <w:pPr>
                    <w:jc w:val="both"/>
                    <w:rPr>
                      <w:rFonts w:ascii="Cambria" w:hAnsi="Cambria"/>
                      <w:b/>
                      <w:bCs/>
                      <w:sz w:val="23"/>
                      <w:szCs w:val="23"/>
                    </w:rPr>
                  </w:pPr>
                  <w:r w:rsidRPr="00933203">
                    <w:rPr>
                      <w:rFonts w:ascii="Cambria" w:hAnsi="Cambria"/>
                      <w:b/>
                      <w:bCs/>
                      <w:sz w:val="23"/>
                      <w:szCs w:val="23"/>
                    </w:rPr>
                    <w:t>Rs.10 Crore- Rs.25 Crore</w:t>
                  </w:r>
                </w:p>
              </w:tc>
              <w:tc>
                <w:tcPr>
                  <w:tcW w:w="4147" w:type="dxa"/>
                </w:tcPr>
                <w:p w14:paraId="465CFF06" w14:textId="77777777" w:rsidR="00674C87" w:rsidRPr="00933203" w:rsidRDefault="00674C87" w:rsidP="00674C87">
                  <w:pPr>
                    <w:jc w:val="both"/>
                    <w:rPr>
                      <w:rFonts w:ascii="Cambria" w:hAnsi="Cambria"/>
                      <w:b/>
                      <w:bCs/>
                      <w:sz w:val="23"/>
                      <w:szCs w:val="23"/>
                    </w:rPr>
                  </w:pPr>
                  <w:r w:rsidRPr="00933203">
                    <w:rPr>
                      <w:rFonts w:ascii="Cambria" w:hAnsi="Cambria"/>
                      <w:b/>
                      <w:bCs/>
                      <w:sz w:val="23"/>
                      <w:szCs w:val="23"/>
                    </w:rPr>
                    <w:t xml:space="preserve">Sole arbitrator- Retired High Court/Supreme </w:t>
                  </w:r>
                  <w:proofErr w:type="gramStart"/>
                  <w:r w:rsidRPr="00933203">
                    <w:rPr>
                      <w:rFonts w:ascii="Cambria" w:hAnsi="Cambria"/>
                      <w:b/>
                      <w:bCs/>
                      <w:sz w:val="23"/>
                      <w:szCs w:val="23"/>
                    </w:rPr>
                    <w:t>Court  Judges</w:t>
                  </w:r>
                  <w:proofErr w:type="gramEnd"/>
                </w:p>
              </w:tc>
            </w:tr>
          </w:tbl>
          <w:p w14:paraId="24490C2B" w14:textId="77777777" w:rsidR="00674C87" w:rsidRDefault="00674C87" w:rsidP="00674C87">
            <w:pPr>
              <w:ind w:left="720"/>
              <w:jc w:val="both"/>
              <w:rPr>
                <w:rFonts w:ascii="Cambria" w:hAnsi="Cambria"/>
                <w:sz w:val="23"/>
                <w:szCs w:val="23"/>
              </w:rPr>
            </w:pPr>
          </w:p>
          <w:p w14:paraId="216492EF" w14:textId="77777777" w:rsidR="00674C87" w:rsidRPr="00933203" w:rsidRDefault="00674C87" w:rsidP="00674C87">
            <w:pPr>
              <w:numPr>
                <w:ilvl w:val="0"/>
                <w:numId w:val="35"/>
              </w:numPr>
              <w:jc w:val="both"/>
              <w:rPr>
                <w:rFonts w:ascii="Cambria" w:hAnsi="Cambria"/>
                <w:sz w:val="23"/>
                <w:szCs w:val="23"/>
              </w:rPr>
            </w:pPr>
            <w:r w:rsidRPr="00933203">
              <w:rPr>
                <w:rFonts w:ascii="Cambria" w:hAnsi="Cambria"/>
                <w:sz w:val="23"/>
                <w:szCs w:val="23"/>
              </w:rPr>
              <w:t xml:space="preserve">In case of invocation of arbitration by POWERGRID, POWERGRID shall, within 30 days, send a list of names of 3 arbitrators from its list/database of Arbitrators and the contractor shall within the period of further 30 days select any </w:t>
            </w:r>
            <w:r w:rsidRPr="00933203">
              <w:rPr>
                <w:rFonts w:ascii="Cambria" w:hAnsi="Cambria"/>
                <w:sz w:val="23"/>
                <w:szCs w:val="23"/>
              </w:rPr>
              <w:lastRenderedPageBreak/>
              <w:t>one person to act as “Sole Arbitrator”, which will be confirmed by POWERGRID and matter will be referred to such appointed Arbitrator for further arbitration proceedings.</w:t>
            </w:r>
          </w:p>
          <w:p w14:paraId="2A658EFA" w14:textId="77777777" w:rsidR="00674C87" w:rsidRPr="00933203" w:rsidRDefault="00674C87" w:rsidP="00674C87">
            <w:pPr>
              <w:ind w:left="720"/>
              <w:jc w:val="both"/>
              <w:rPr>
                <w:rFonts w:ascii="Cambria" w:hAnsi="Cambria"/>
                <w:b/>
                <w:bCs/>
                <w:sz w:val="23"/>
                <w:szCs w:val="23"/>
              </w:rPr>
            </w:pPr>
          </w:p>
          <w:p w14:paraId="152AD07C" w14:textId="77777777" w:rsidR="00674C87" w:rsidRPr="00933203" w:rsidRDefault="00674C87" w:rsidP="00674C87">
            <w:pPr>
              <w:numPr>
                <w:ilvl w:val="0"/>
                <w:numId w:val="35"/>
              </w:numPr>
              <w:jc w:val="both"/>
              <w:rPr>
                <w:rFonts w:ascii="Cambria" w:hAnsi="Cambria"/>
                <w:sz w:val="23"/>
                <w:szCs w:val="23"/>
              </w:rPr>
            </w:pPr>
            <w:r w:rsidRPr="00933203">
              <w:rPr>
                <w:rFonts w:ascii="Cambria" w:hAnsi="Cambria"/>
                <w:sz w:val="23"/>
                <w:szCs w:val="23"/>
              </w:rPr>
              <w:t>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268CD959" w14:textId="77777777" w:rsidR="00674C87" w:rsidRPr="00933203" w:rsidRDefault="00674C87" w:rsidP="00674C87">
            <w:pPr>
              <w:ind w:left="720"/>
              <w:jc w:val="both"/>
              <w:rPr>
                <w:rFonts w:ascii="Cambria" w:hAnsi="Cambria"/>
                <w:b/>
                <w:bCs/>
                <w:sz w:val="23"/>
                <w:szCs w:val="23"/>
              </w:rPr>
            </w:pPr>
          </w:p>
          <w:p w14:paraId="047AFCEF" w14:textId="77777777" w:rsidR="00674C87" w:rsidRPr="00933203" w:rsidRDefault="00674C87" w:rsidP="00674C87">
            <w:pPr>
              <w:ind w:left="533"/>
              <w:jc w:val="both"/>
              <w:rPr>
                <w:rFonts w:ascii="Cambria" w:hAnsi="Cambria"/>
                <w:sz w:val="23"/>
                <w:szCs w:val="23"/>
              </w:rPr>
            </w:pPr>
            <w:r w:rsidRPr="00933203">
              <w:rPr>
                <w:rFonts w:ascii="Cambria" w:hAnsi="Cambria"/>
                <w:sz w:val="23"/>
                <w:szCs w:val="23"/>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7D4608E1" w14:textId="77777777" w:rsidR="00674C87" w:rsidRPr="00933203" w:rsidRDefault="00674C87" w:rsidP="00674C87">
            <w:pPr>
              <w:ind w:left="533"/>
              <w:jc w:val="both"/>
              <w:rPr>
                <w:rFonts w:ascii="Cambria" w:hAnsi="Cambria"/>
                <w:sz w:val="23"/>
                <w:szCs w:val="23"/>
              </w:rPr>
            </w:pPr>
          </w:p>
          <w:p w14:paraId="02CF9874" w14:textId="77777777" w:rsidR="00674C87" w:rsidRPr="00933203" w:rsidRDefault="00674C87" w:rsidP="00674C87">
            <w:pPr>
              <w:ind w:left="533"/>
              <w:jc w:val="both"/>
              <w:rPr>
                <w:rFonts w:ascii="Cambria" w:hAnsi="Cambria"/>
                <w:sz w:val="23"/>
                <w:szCs w:val="23"/>
                <w:u w:val="single"/>
              </w:rPr>
            </w:pPr>
            <w:proofErr w:type="gramStart"/>
            <w:r w:rsidRPr="00933203">
              <w:rPr>
                <w:rFonts w:ascii="Cambria" w:hAnsi="Cambria"/>
                <w:sz w:val="23"/>
                <w:szCs w:val="23"/>
                <w:u w:val="single"/>
              </w:rPr>
              <w:t>Three member</w:t>
            </w:r>
            <w:proofErr w:type="gramEnd"/>
            <w:r w:rsidRPr="00933203">
              <w:rPr>
                <w:rFonts w:ascii="Cambria" w:hAnsi="Cambria"/>
                <w:sz w:val="23"/>
                <w:szCs w:val="23"/>
                <w:u w:val="single"/>
              </w:rPr>
              <w:t xml:space="preserve"> arbitral tribunal</w:t>
            </w:r>
          </w:p>
          <w:p w14:paraId="71183F3A" w14:textId="77777777" w:rsidR="00674C87" w:rsidRPr="00933203" w:rsidRDefault="00674C87" w:rsidP="00674C87">
            <w:pPr>
              <w:ind w:left="398"/>
              <w:jc w:val="both"/>
              <w:rPr>
                <w:rFonts w:ascii="Cambria" w:hAnsi="Cambria"/>
                <w:sz w:val="23"/>
                <w:szCs w:val="23"/>
                <w:u w:val="single"/>
              </w:rPr>
            </w:pPr>
          </w:p>
          <w:p w14:paraId="4A3E90E7" w14:textId="77777777" w:rsidR="00674C87" w:rsidRPr="00933203" w:rsidRDefault="00674C87" w:rsidP="00674C87">
            <w:pPr>
              <w:ind w:left="533"/>
              <w:jc w:val="both"/>
              <w:rPr>
                <w:rFonts w:ascii="Cambria" w:hAnsi="Cambria"/>
                <w:sz w:val="23"/>
                <w:szCs w:val="23"/>
              </w:rPr>
            </w:pPr>
            <w:r w:rsidRPr="00933203">
              <w:rPr>
                <w:rFonts w:ascii="Cambria" w:hAnsi="Cambria"/>
                <w:sz w:val="23"/>
                <w:szCs w:val="23"/>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5D49CFFF" w14:textId="77777777" w:rsidR="00674C87" w:rsidRPr="00933203" w:rsidRDefault="00674C87" w:rsidP="00674C87">
            <w:pPr>
              <w:ind w:left="533" w:hanging="533"/>
              <w:jc w:val="both"/>
              <w:rPr>
                <w:rFonts w:ascii="Cambria" w:hAnsi="Cambria"/>
                <w:sz w:val="23"/>
                <w:szCs w:val="23"/>
              </w:rPr>
            </w:pPr>
          </w:p>
          <w:p w14:paraId="73BD60EB" w14:textId="77777777" w:rsidR="00674C87" w:rsidRPr="00933203" w:rsidRDefault="00674C87" w:rsidP="00674C87">
            <w:pPr>
              <w:ind w:left="533" w:hanging="533"/>
              <w:jc w:val="both"/>
              <w:rPr>
                <w:rFonts w:ascii="Cambria" w:hAnsi="Cambria"/>
                <w:sz w:val="23"/>
                <w:szCs w:val="23"/>
              </w:rPr>
            </w:pPr>
            <w:r w:rsidRPr="00933203">
              <w:rPr>
                <w:rFonts w:ascii="Cambria" w:hAnsi="Cambria"/>
                <w:sz w:val="23"/>
                <w:szCs w:val="23"/>
              </w:rPr>
              <w:t>59.3</w:t>
            </w:r>
            <w:r w:rsidRPr="00933203">
              <w:rPr>
                <w:rFonts w:ascii="Cambria" w:hAnsi="Cambria"/>
                <w:sz w:val="23"/>
                <w:szCs w:val="23"/>
              </w:rPr>
              <w:tab/>
              <w:t xml:space="preserve">The cost of arbitral proceedings inter-alia including the Arbitrators’ fee, logistics and any other charges shall be equally shared by both parties. </w:t>
            </w:r>
          </w:p>
          <w:p w14:paraId="433C1E2B" w14:textId="77777777" w:rsidR="00674C87" w:rsidRPr="00933203" w:rsidRDefault="00674C87" w:rsidP="00674C87">
            <w:pPr>
              <w:ind w:left="533" w:hanging="533"/>
              <w:jc w:val="both"/>
              <w:rPr>
                <w:rFonts w:ascii="Cambria" w:hAnsi="Cambria"/>
                <w:sz w:val="23"/>
                <w:szCs w:val="23"/>
              </w:rPr>
            </w:pPr>
            <w:r w:rsidRPr="00933203">
              <w:rPr>
                <w:rFonts w:ascii="Cambria" w:hAnsi="Cambria"/>
                <w:sz w:val="23"/>
                <w:szCs w:val="23"/>
              </w:rPr>
              <w:tab/>
              <w:t xml:space="preserve">In </w:t>
            </w:r>
            <w:proofErr w:type="gramStart"/>
            <w:r w:rsidRPr="00933203">
              <w:rPr>
                <w:rFonts w:ascii="Cambria" w:hAnsi="Cambria"/>
                <w:sz w:val="23"/>
                <w:szCs w:val="23"/>
              </w:rPr>
              <w:t>case</w:t>
            </w:r>
            <w:proofErr w:type="gramEnd"/>
            <w:r w:rsidRPr="00933203">
              <w:rPr>
                <w:rFonts w:ascii="Cambria" w:hAnsi="Cambria"/>
                <w:sz w:val="23"/>
                <w:szCs w:val="23"/>
              </w:rPr>
              <w:t xml:space="preserve"> of Sole Arbitrator, the fees to be paid to the sole Arbitrator shall be as per the terms of empanelment in POWERGRID whereas in case of the </w:t>
            </w:r>
            <w:proofErr w:type="gramStart"/>
            <w:r w:rsidRPr="00933203">
              <w:rPr>
                <w:rFonts w:ascii="Cambria" w:hAnsi="Cambria"/>
                <w:sz w:val="23"/>
                <w:szCs w:val="23"/>
              </w:rPr>
              <w:t>three member</w:t>
            </w:r>
            <w:proofErr w:type="gramEnd"/>
            <w:r w:rsidRPr="00933203">
              <w:rPr>
                <w:rFonts w:ascii="Cambria" w:hAnsi="Cambria"/>
                <w:sz w:val="23"/>
                <w:szCs w:val="23"/>
              </w:rPr>
              <w:t xml:space="preserve"> tribunal, the Arbitrator’s fees shall be as agreed upon by </w:t>
            </w:r>
            <w:proofErr w:type="gramStart"/>
            <w:r w:rsidRPr="00933203">
              <w:rPr>
                <w:rFonts w:ascii="Cambria" w:hAnsi="Cambria"/>
                <w:sz w:val="23"/>
                <w:szCs w:val="23"/>
              </w:rPr>
              <w:t>the Arbitrators in line with the</w:t>
            </w:r>
            <w:proofErr w:type="gramEnd"/>
            <w:r w:rsidRPr="00933203">
              <w:rPr>
                <w:rFonts w:ascii="Cambria" w:hAnsi="Cambria"/>
                <w:sz w:val="23"/>
                <w:szCs w:val="23"/>
              </w:rPr>
              <w:t xml:space="preserve"> Arbitration &amp; Conciliation Act.  However, the expenses incurred by each party in </w:t>
            </w:r>
            <w:r w:rsidRPr="00933203">
              <w:rPr>
                <w:rFonts w:ascii="Cambria" w:hAnsi="Cambria"/>
                <w:sz w:val="23"/>
                <w:szCs w:val="23"/>
              </w:rPr>
              <w:lastRenderedPageBreak/>
              <w:t>connection with the preparation, presentation, etc. of its proceedings shall be borne by each party itself.</w:t>
            </w:r>
          </w:p>
          <w:p w14:paraId="745E28C4" w14:textId="77777777" w:rsidR="00674C87" w:rsidRPr="00933203" w:rsidRDefault="00674C87" w:rsidP="00674C87">
            <w:pPr>
              <w:jc w:val="both"/>
              <w:rPr>
                <w:rFonts w:ascii="Cambria" w:hAnsi="Cambria" w:cs="Calibri"/>
                <w:b/>
                <w:bCs/>
                <w:sz w:val="23"/>
                <w:szCs w:val="23"/>
              </w:rPr>
            </w:pPr>
          </w:p>
          <w:p w14:paraId="5B4EDC8A" w14:textId="77777777" w:rsidR="00674C87" w:rsidRPr="00933203" w:rsidRDefault="00674C87" w:rsidP="00674C87">
            <w:pPr>
              <w:ind w:left="533" w:hanging="533"/>
              <w:jc w:val="both"/>
              <w:rPr>
                <w:rFonts w:ascii="Cambria" w:hAnsi="Cambria" w:cs="Calibri"/>
                <w:sz w:val="23"/>
                <w:szCs w:val="23"/>
              </w:rPr>
            </w:pPr>
            <w:r w:rsidRPr="00933203">
              <w:rPr>
                <w:rFonts w:ascii="Cambria" w:hAnsi="Cambria" w:cs="Calibri"/>
                <w:sz w:val="23"/>
                <w:szCs w:val="23"/>
              </w:rPr>
              <w:t>59.4</w:t>
            </w:r>
            <w:r w:rsidRPr="00933203">
              <w:rPr>
                <w:rFonts w:ascii="Cambria" w:hAnsi="Cambria" w:cs="Calibri"/>
                <w:sz w:val="23"/>
                <w:szCs w:val="23"/>
              </w:rPr>
              <w:tab/>
              <w:t xml:space="preserve">The </w:t>
            </w:r>
            <w:r w:rsidRPr="00933203">
              <w:rPr>
                <w:rFonts w:ascii="Cambria" w:hAnsi="Cambria"/>
                <w:sz w:val="23"/>
                <w:szCs w:val="23"/>
              </w:rPr>
              <w:t>language of the arbitration proceedings and that of the documents and communications between the parties shall be English. The arbitration shall be conducted in accordance with the provisions of the Indian Arbitration and Conciliation Act, 1996 or any statutory modification</w:t>
            </w:r>
            <w:r w:rsidRPr="00933203">
              <w:rPr>
                <w:rFonts w:ascii="Cambria" w:hAnsi="Cambria" w:cs="Calibri"/>
                <w:sz w:val="23"/>
                <w:szCs w:val="23"/>
              </w:rPr>
              <w:t xml:space="preserve"> thereof.  The venue of arbitration shall be New Delhi.   </w:t>
            </w:r>
          </w:p>
          <w:p w14:paraId="7B6F855A" w14:textId="77777777" w:rsidR="00674C87" w:rsidRPr="00933203" w:rsidRDefault="00674C87" w:rsidP="00674C87">
            <w:pPr>
              <w:jc w:val="both"/>
              <w:rPr>
                <w:rFonts w:ascii="Cambria" w:hAnsi="Cambria" w:cs="Calibri"/>
                <w:b/>
                <w:bCs/>
                <w:sz w:val="23"/>
                <w:szCs w:val="23"/>
              </w:rPr>
            </w:pPr>
          </w:p>
          <w:p w14:paraId="005BCB21" w14:textId="77777777" w:rsidR="00674C87" w:rsidRPr="00933203" w:rsidRDefault="00674C87" w:rsidP="00674C87">
            <w:pPr>
              <w:ind w:left="533" w:hanging="533"/>
              <w:jc w:val="both"/>
              <w:rPr>
                <w:rFonts w:ascii="Cambria" w:hAnsi="Cambria" w:cs="Calibri"/>
                <w:sz w:val="23"/>
                <w:szCs w:val="23"/>
              </w:rPr>
            </w:pPr>
            <w:r w:rsidRPr="00933203">
              <w:rPr>
                <w:rFonts w:ascii="Cambria" w:hAnsi="Cambria" w:cs="Calibri"/>
                <w:sz w:val="23"/>
                <w:szCs w:val="23"/>
              </w:rPr>
              <w:t>59.5</w:t>
            </w:r>
            <w:r w:rsidRPr="00933203">
              <w:rPr>
                <w:rFonts w:ascii="Cambria" w:hAnsi="Cambria" w:cs="Calibri"/>
                <w:b/>
                <w:bCs/>
                <w:sz w:val="23"/>
                <w:szCs w:val="23"/>
              </w:rPr>
              <w:tab/>
            </w:r>
            <w:r w:rsidRPr="00933203">
              <w:rPr>
                <w:rFonts w:ascii="Cambria" w:hAnsi="Cambria"/>
                <w:sz w:val="23"/>
                <w:szCs w:val="23"/>
              </w:rPr>
              <w:t>The decision of the sole arbitrator/ the majority of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r w:rsidRPr="00933203">
              <w:rPr>
                <w:rFonts w:ascii="Cambria" w:hAnsi="Cambria" w:cs="Calibri"/>
                <w:sz w:val="23"/>
                <w:szCs w:val="23"/>
              </w:rPr>
              <w:t xml:space="preserve">  </w:t>
            </w:r>
          </w:p>
          <w:p w14:paraId="5C8C6729" w14:textId="77777777" w:rsidR="00674C87" w:rsidRPr="00933203" w:rsidRDefault="00674C87" w:rsidP="00674C87">
            <w:pPr>
              <w:ind w:left="488" w:hanging="488"/>
              <w:jc w:val="both"/>
              <w:rPr>
                <w:rFonts w:ascii="Cambria" w:hAnsi="Cambria" w:cs="Calibri"/>
                <w:b/>
                <w:bCs/>
                <w:sz w:val="23"/>
                <w:szCs w:val="23"/>
              </w:rPr>
            </w:pPr>
          </w:p>
          <w:p w14:paraId="115E7640" w14:textId="77777777" w:rsidR="00674C87" w:rsidRPr="00933203" w:rsidRDefault="00674C87" w:rsidP="00674C87">
            <w:pPr>
              <w:ind w:left="533" w:hanging="533"/>
              <w:jc w:val="both"/>
              <w:rPr>
                <w:rFonts w:ascii="Cambria" w:hAnsi="Cambria"/>
                <w:b/>
                <w:bCs/>
                <w:sz w:val="23"/>
                <w:szCs w:val="23"/>
              </w:rPr>
            </w:pPr>
            <w:r w:rsidRPr="00933203">
              <w:rPr>
                <w:rFonts w:ascii="Cambria" w:hAnsi="Cambria" w:cs="Calibri"/>
                <w:sz w:val="23"/>
                <w:szCs w:val="23"/>
              </w:rPr>
              <w:t>59.6</w:t>
            </w:r>
            <w:r w:rsidRPr="00933203">
              <w:rPr>
                <w:rFonts w:ascii="Cambria" w:hAnsi="Cambria" w:cs="Calibri"/>
                <w:b/>
                <w:bCs/>
                <w:sz w:val="23"/>
                <w:szCs w:val="23"/>
              </w:rPr>
              <w:tab/>
            </w:r>
            <w:r w:rsidRPr="00933203">
              <w:rPr>
                <w:rFonts w:ascii="Cambria" w:hAnsi="Cambria"/>
                <w:sz w:val="23"/>
                <w:szCs w:val="23"/>
              </w:rPr>
              <w:t xml:space="preserve">Notwithstanding the above, in case the contractor is a Central Public Sector Enterprise (CPSE)/Government Organization or Department then the </w:t>
            </w:r>
            <w:r w:rsidRPr="00933203">
              <w:rPr>
                <w:rFonts w:ascii="Cambria" w:hAnsi="Cambria"/>
                <w:b/>
                <w:bCs/>
                <w:sz w:val="23"/>
                <w:szCs w:val="23"/>
              </w:rPr>
              <w:t>dispute/ difference</w:t>
            </w:r>
            <w:r w:rsidRPr="00933203">
              <w:rPr>
                <w:rFonts w:ascii="Cambria" w:hAnsi="Cambria"/>
                <w:sz w:val="23"/>
                <w:szCs w:val="23"/>
              </w:rPr>
              <w:t xml:space="preserve"> </w:t>
            </w:r>
            <w:r w:rsidRPr="00933203">
              <w:rPr>
                <w:rFonts w:ascii="Cambria" w:hAnsi="Cambria"/>
                <w:b/>
                <w:bCs/>
                <w:sz w:val="23"/>
                <w:szCs w:val="23"/>
              </w:rPr>
              <w:t>(other than those related to taxation matters)</w:t>
            </w:r>
            <w:r w:rsidRPr="00933203">
              <w:rPr>
                <w:rFonts w:ascii="Cambria" w:hAnsi="Cambria"/>
                <w:sz w:val="23"/>
                <w:szCs w:val="23"/>
              </w:rPr>
              <w:t xml:space="preserve"> between the Employer and the Contractor shall be settled through Administrative Mechanism for Resolution of CPSEs Disputes (AMRCD) as mentioned in DPE OM No. 4(1)/2013-DPE(GM)/FTS-1835 dated 22/05/2018 </w:t>
            </w:r>
            <w:r w:rsidRPr="00933203">
              <w:rPr>
                <w:rFonts w:ascii="Cambria" w:hAnsi="Cambria"/>
                <w:b/>
                <w:bCs/>
                <w:sz w:val="23"/>
                <w:szCs w:val="23"/>
              </w:rPr>
              <w:t>and DPE OM No. DPE-GM-05/0003/2019-FTS-10937 dated 20/02/2020</w:t>
            </w:r>
            <w:r w:rsidRPr="00933203">
              <w:rPr>
                <w:rFonts w:ascii="Cambria" w:hAnsi="Cambria"/>
                <w:sz w:val="23"/>
                <w:szCs w:val="23"/>
              </w:rPr>
              <w:t>. The decision through AMRCD will be final and binding on all the concerned.</w:t>
            </w:r>
          </w:p>
          <w:p w14:paraId="6FEB3BC1" w14:textId="77777777" w:rsidR="00674C87" w:rsidRPr="00933203" w:rsidRDefault="00674C87" w:rsidP="00674C87">
            <w:pPr>
              <w:ind w:left="612" w:hanging="720"/>
              <w:jc w:val="both"/>
              <w:rPr>
                <w:rFonts w:ascii="Cambria" w:hAnsi="Cambria"/>
                <w:sz w:val="23"/>
                <w:szCs w:val="23"/>
              </w:rPr>
            </w:pPr>
          </w:p>
          <w:p w14:paraId="2D68B6EA" w14:textId="2E605865" w:rsidR="00674C87" w:rsidRDefault="00674C87" w:rsidP="00674C87">
            <w:pPr>
              <w:jc w:val="both"/>
              <w:rPr>
                <w:rFonts w:ascii="Book Antiqua" w:hAnsi="Book Antiqua" w:cs="Arial"/>
                <w:b/>
              </w:rPr>
            </w:pPr>
            <w:r w:rsidRPr="00933203">
              <w:rPr>
                <w:rFonts w:ascii="Cambria" w:hAnsi="Cambria"/>
                <w:sz w:val="23"/>
                <w:szCs w:val="23"/>
              </w:rPr>
              <w:t>59.7</w:t>
            </w:r>
            <w:r w:rsidRPr="00933203">
              <w:rPr>
                <w:rFonts w:ascii="Cambria" w:hAnsi="Cambria"/>
                <w:sz w:val="23"/>
                <w:szCs w:val="23"/>
              </w:rPr>
              <w:tab/>
              <w:t>During settlement of disputes and arbitration proceedings, both parties shall be obliged to carry out their respective obligations under the contract.</w:t>
            </w:r>
          </w:p>
        </w:tc>
      </w:tr>
      <w:tr w:rsidR="00674C87" w:rsidRPr="00133CDE" w14:paraId="060E7CE9" w14:textId="77777777" w:rsidTr="00623770">
        <w:tc>
          <w:tcPr>
            <w:tcW w:w="824" w:type="dxa"/>
            <w:tcBorders>
              <w:right w:val="single" w:sz="4" w:space="0" w:color="auto"/>
            </w:tcBorders>
          </w:tcPr>
          <w:p w14:paraId="6AF69DEE" w14:textId="77777777" w:rsidR="00674C87" w:rsidRPr="00133CDE"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1215AFC5" w14:textId="2A19C9A5" w:rsidR="00674C87" w:rsidRDefault="00674C87" w:rsidP="00674C87">
            <w:pPr>
              <w:jc w:val="both"/>
              <w:rPr>
                <w:rFonts w:ascii="Book Antiqua" w:hAnsi="Book Antiqua"/>
              </w:rPr>
            </w:pPr>
            <w:r w:rsidRPr="00933203">
              <w:rPr>
                <w:rFonts w:ascii="Cambria" w:hAnsi="Cambria" w:cs="Calibri"/>
                <w:sz w:val="23"/>
                <w:szCs w:val="23"/>
              </w:rPr>
              <w:t>GCC 62.0</w:t>
            </w:r>
          </w:p>
        </w:tc>
        <w:tc>
          <w:tcPr>
            <w:tcW w:w="7184" w:type="dxa"/>
            <w:tcBorders>
              <w:left w:val="nil"/>
            </w:tcBorders>
          </w:tcPr>
          <w:p w14:paraId="3A597D22" w14:textId="77777777" w:rsidR="00674C87" w:rsidRPr="00933203" w:rsidRDefault="00674C87" w:rsidP="00674C87">
            <w:pPr>
              <w:jc w:val="both"/>
              <w:rPr>
                <w:rFonts w:ascii="Cambria" w:hAnsi="Cambria" w:cs="Calibri"/>
                <w:b/>
                <w:bCs/>
                <w:sz w:val="23"/>
                <w:szCs w:val="23"/>
              </w:rPr>
            </w:pPr>
            <w:r w:rsidRPr="00933203">
              <w:rPr>
                <w:rFonts w:ascii="Cambria" w:hAnsi="Cambria" w:cs="Calibri"/>
                <w:b/>
                <w:bCs/>
                <w:sz w:val="23"/>
                <w:szCs w:val="23"/>
              </w:rPr>
              <w:t>Add following new clause at GCC 62.0</w:t>
            </w:r>
          </w:p>
          <w:p w14:paraId="1622520D" w14:textId="77777777" w:rsidR="00674C87" w:rsidRPr="00933203" w:rsidRDefault="00674C87" w:rsidP="00674C87">
            <w:pPr>
              <w:jc w:val="both"/>
              <w:rPr>
                <w:rFonts w:ascii="Cambria" w:hAnsi="Cambria" w:cs="Calibri"/>
                <w:b/>
                <w:bCs/>
                <w:sz w:val="23"/>
                <w:szCs w:val="23"/>
              </w:rPr>
            </w:pPr>
          </w:p>
          <w:p w14:paraId="3DB28840" w14:textId="77777777" w:rsidR="00674C87" w:rsidRPr="00933203" w:rsidRDefault="00674C87" w:rsidP="00674C87">
            <w:pPr>
              <w:tabs>
                <w:tab w:val="left" w:pos="720"/>
              </w:tabs>
              <w:autoSpaceDE w:val="0"/>
              <w:autoSpaceDN w:val="0"/>
              <w:adjustRightInd w:val="0"/>
              <w:jc w:val="both"/>
              <w:rPr>
                <w:rFonts w:ascii="Cambria" w:hAnsi="Cambria" w:cs="Calibri"/>
                <w:b/>
                <w:bCs/>
                <w:sz w:val="23"/>
                <w:szCs w:val="23"/>
              </w:rPr>
            </w:pPr>
            <w:r w:rsidRPr="00933203">
              <w:rPr>
                <w:rFonts w:ascii="Cambria" w:hAnsi="Cambria" w:cs="Calibri"/>
                <w:b/>
                <w:bCs/>
                <w:sz w:val="23"/>
                <w:szCs w:val="23"/>
              </w:rPr>
              <w:t>APPROVAL OF STATUTARY/GOVT.  BODIES</w:t>
            </w:r>
          </w:p>
          <w:p w14:paraId="6504D93A" w14:textId="0521DCB1" w:rsidR="00674C87" w:rsidRDefault="00674C87" w:rsidP="00674C87">
            <w:pPr>
              <w:jc w:val="both"/>
              <w:rPr>
                <w:rFonts w:ascii="Book Antiqua" w:hAnsi="Book Antiqua" w:cs="Arial"/>
                <w:b/>
              </w:rPr>
            </w:pPr>
            <w:r w:rsidRPr="00933203">
              <w:rPr>
                <w:rFonts w:ascii="Cambria" w:hAnsi="Cambria" w:cs="Calibri"/>
                <w:sz w:val="23"/>
                <w:szCs w:val="23"/>
              </w:rPr>
              <w:t xml:space="preserve">The Contractor shall wherever </w:t>
            </w:r>
            <w:proofErr w:type="gramStart"/>
            <w:r w:rsidRPr="00933203">
              <w:rPr>
                <w:rFonts w:ascii="Cambria" w:hAnsi="Cambria" w:cs="Calibri"/>
                <w:sz w:val="23"/>
                <w:szCs w:val="23"/>
              </w:rPr>
              <w:t>required</w:t>
            </w:r>
            <w:proofErr w:type="gramEnd"/>
            <w:r w:rsidRPr="00933203">
              <w:rPr>
                <w:rFonts w:ascii="Cambria" w:hAnsi="Cambria" w:cs="Calibri"/>
                <w:sz w:val="23"/>
                <w:szCs w:val="23"/>
              </w:rPr>
              <w:t xml:space="preserve">, obtain approval of the Statutory/ Govt./Local bodies for and on behalf of the Owner, during the construction and after completion of the project. However, the owner may also help the contractor to the extent of writing letters to the local bodies for expediting approval, if required. The fee/charges levied by the Statutory/Govt./Local bodies shall be reimbursed to the contractor on production of documentary proof. </w:t>
            </w:r>
          </w:p>
        </w:tc>
      </w:tr>
      <w:tr w:rsidR="00674C87" w:rsidRPr="00133CDE" w14:paraId="53997FC2" w14:textId="77777777" w:rsidTr="00623770">
        <w:tc>
          <w:tcPr>
            <w:tcW w:w="824" w:type="dxa"/>
            <w:tcBorders>
              <w:right w:val="single" w:sz="4" w:space="0" w:color="auto"/>
            </w:tcBorders>
          </w:tcPr>
          <w:p w14:paraId="70DDE8D4" w14:textId="77777777" w:rsidR="00674C87" w:rsidRPr="00133CDE"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0C3A0FD8" w14:textId="7F1C12D1" w:rsidR="00674C87" w:rsidRDefault="00674C87" w:rsidP="00674C87">
            <w:pPr>
              <w:jc w:val="both"/>
              <w:rPr>
                <w:rFonts w:ascii="Book Antiqua" w:hAnsi="Book Antiqua"/>
              </w:rPr>
            </w:pPr>
            <w:r w:rsidRPr="00933203">
              <w:rPr>
                <w:rFonts w:ascii="Cambria" w:hAnsi="Cambria" w:cs="Calibri"/>
                <w:sz w:val="23"/>
                <w:szCs w:val="23"/>
              </w:rPr>
              <w:t>GCC 63.0</w:t>
            </w:r>
          </w:p>
        </w:tc>
        <w:tc>
          <w:tcPr>
            <w:tcW w:w="7184" w:type="dxa"/>
            <w:tcBorders>
              <w:left w:val="nil"/>
            </w:tcBorders>
          </w:tcPr>
          <w:p w14:paraId="730AD5AE" w14:textId="77777777" w:rsidR="00674C87" w:rsidRPr="00933203" w:rsidRDefault="00674C87" w:rsidP="00674C87">
            <w:pPr>
              <w:jc w:val="both"/>
              <w:rPr>
                <w:rFonts w:ascii="Cambria" w:hAnsi="Cambria" w:cs="Calibri"/>
                <w:b/>
                <w:bCs/>
                <w:sz w:val="23"/>
                <w:szCs w:val="23"/>
              </w:rPr>
            </w:pPr>
            <w:r w:rsidRPr="00933203">
              <w:rPr>
                <w:rFonts w:ascii="Cambria" w:hAnsi="Cambria" w:cs="Calibri"/>
                <w:b/>
                <w:bCs/>
                <w:sz w:val="23"/>
                <w:szCs w:val="23"/>
              </w:rPr>
              <w:t>Add following new clause at GCC 63.0</w:t>
            </w:r>
          </w:p>
          <w:p w14:paraId="01B47ADC" w14:textId="77777777" w:rsidR="00674C87" w:rsidRPr="00933203" w:rsidRDefault="00674C87" w:rsidP="00674C87">
            <w:pPr>
              <w:jc w:val="both"/>
              <w:rPr>
                <w:rFonts w:ascii="Cambria" w:hAnsi="Cambria" w:cs="Calibri"/>
                <w:b/>
                <w:bCs/>
                <w:sz w:val="23"/>
                <w:szCs w:val="23"/>
              </w:rPr>
            </w:pPr>
          </w:p>
          <w:p w14:paraId="03DA0D23" w14:textId="77777777" w:rsidR="00674C87" w:rsidRPr="00894E13" w:rsidRDefault="00674C87" w:rsidP="00674C87">
            <w:pPr>
              <w:jc w:val="both"/>
              <w:rPr>
                <w:rFonts w:ascii="Cambria" w:hAnsi="Cambria" w:cs="Calibri"/>
                <w:b/>
                <w:bCs/>
                <w:sz w:val="23"/>
                <w:szCs w:val="23"/>
              </w:rPr>
            </w:pPr>
            <w:r w:rsidRPr="00894E13">
              <w:rPr>
                <w:rFonts w:ascii="Cambria" w:hAnsi="Cambria" w:cs="Calibri"/>
                <w:b/>
                <w:bCs/>
                <w:sz w:val="23"/>
                <w:szCs w:val="23"/>
              </w:rPr>
              <w:t>Codes and Standards</w:t>
            </w:r>
          </w:p>
          <w:p w14:paraId="5F36A892" w14:textId="77777777" w:rsidR="00674C87" w:rsidRPr="00933203" w:rsidRDefault="00674C87" w:rsidP="00674C87">
            <w:pPr>
              <w:jc w:val="both"/>
              <w:rPr>
                <w:rFonts w:ascii="Cambria" w:hAnsi="Cambria" w:cs="Calibri"/>
                <w:sz w:val="23"/>
                <w:szCs w:val="23"/>
              </w:rPr>
            </w:pPr>
          </w:p>
          <w:p w14:paraId="2A7E8AA4" w14:textId="4EEDC3FE" w:rsidR="00674C87" w:rsidRDefault="00674C87" w:rsidP="00674C87">
            <w:pPr>
              <w:jc w:val="both"/>
              <w:rPr>
                <w:rFonts w:ascii="Book Antiqua" w:hAnsi="Book Antiqua" w:cs="Arial"/>
                <w:b/>
              </w:rPr>
            </w:pPr>
            <w:r w:rsidRPr="00933203">
              <w:rPr>
                <w:rFonts w:ascii="Cambria" w:hAnsi="Cambria" w:cs="Calibri"/>
                <w:sz w:val="23"/>
                <w:szCs w:val="23"/>
              </w:rPr>
              <w:lastRenderedPageBreak/>
              <w:t xml:space="preserve">Wherever references are made in the Contract to codes and standards in accordance with which the Contract shall be executed, the edition or the revised version of such codes </w:t>
            </w:r>
            <w:r w:rsidRPr="00306D4E">
              <w:rPr>
                <w:rFonts w:ascii="Cambria" w:hAnsi="Cambria" w:cs="Calibri"/>
                <w:sz w:val="23"/>
                <w:szCs w:val="23"/>
              </w:rPr>
              <w:t xml:space="preserve">and standards current at the date </w:t>
            </w:r>
            <w:r w:rsidRPr="00306D4E">
              <w:rPr>
                <w:rFonts w:ascii="Cambria" w:hAnsi="Cambria" w:cs="Calibri"/>
                <w:color w:val="0000CC"/>
                <w:sz w:val="23"/>
                <w:szCs w:val="23"/>
              </w:rPr>
              <w:t xml:space="preserve">twenty-eight (28) days </w:t>
            </w:r>
            <w:r w:rsidRPr="00306D4E">
              <w:rPr>
                <w:rFonts w:ascii="Cambria" w:hAnsi="Cambria" w:cs="Calibri"/>
                <w:sz w:val="23"/>
                <w:szCs w:val="23"/>
              </w:rPr>
              <w:t>prior to date of bid submission shall apply unless otherwise specified. During Contract execution</w:t>
            </w:r>
            <w:r w:rsidRPr="00933203">
              <w:rPr>
                <w:rFonts w:ascii="Cambria" w:hAnsi="Cambria" w:cs="Calibri"/>
                <w:sz w:val="23"/>
                <w:szCs w:val="23"/>
              </w:rPr>
              <w:t xml:space="preserve">, any changes in such codes and standards shall be applied after approval by the Employer. </w:t>
            </w:r>
          </w:p>
        </w:tc>
      </w:tr>
    </w:tbl>
    <w:p w14:paraId="45B429D2" w14:textId="77777777" w:rsidR="00B96665" w:rsidRPr="00133CDE" w:rsidRDefault="00B96665" w:rsidP="00C953B7">
      <w:pPr>
        <w:ind w:left="1080" w:hanging="1080"/>
        <w:jc w:val="center"/>
        <w:rPr>
          <w:rFonts w:ascii="Book Antiqua" w:hAnsi="Book Antiqua" w:cs="Arial"/>
          <w:b/>
          <w:bCs/>
          <w:lang w:val="en-GB"/>
        </w:rPr>
      </w:pPr>
    </w:p>
    <w:p w14:paraId="2BB5431E" w14:textId="49DBCB10" w:rsidR="009D06AA" w:rsidRPr="00133CDE" w:rsidRDefault="00336B10" w:rsidP="00C953B7">
      <w:pPr>
        <w:ind w:left="1080" w:hanging="1080"/>
        <w:jc w:val="center"/>
        <w:rPr>
          <w:rFonts w:ascii="Book Antiqua" w:hAnsi="Book Antiqua" w:cs="Arial"/>
          <w:b/>
        </w:rPr>
      </w:pPr>
      <w:r w:rsidRPr="00133CDE">
        <w:rPr>
          <w:rFonts w:ascii="Book Antiqua" w:hAnsi="Book Antiqua" w:cs="Arial"/>
          <w:b/>
          <w:bCs/>
          <w:lang w:val="en-GB"/>
        </w:rPr>
        <w:t xml:space="preserve">----- </w:t>
      </w:r>
      <w:r w:rsidRPr="00133CDE">
        <w:rPr>
          <w:rFonts w:ascii="Book Antiqua" w:hAnsi="Book Antiqua" w:cs="Arial"/>
          <w:b/>
          <w:bCs/>
          <w:i/>
          <w:iCs/>
          <w:lang w:val="en-GB"/>
        </w:rPr>
        <w:t xml:space="preserve">End of Section-V (SCC) </w:t>
      </w:r>
      <w:r w:rsidRPr="00133CDE">
        <w:rPr>
          <w:rFonts w:ascii="Book Antiqua" w:hAnsi="Book Antiqua" w:cs="Arial"/>
          <w:b/>
          <w:bCs/>
          <w:lang w:val="en-GB"/>
        </w:rPr>
        <w:t>----</w:t>
      </w:r>
    </w:p>
    <w:sectPr w:rsidR="009D06AA" w:rsidRPr="00133CDE" w:rsidSect="00763FAB">
      <w:footerReference w:type="default" r:id="rId11"/>
      <w:pgSz w:w="12240" w:h="15840"/>
      <w:pgMar w:top="1188"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398516" w14:textId="77777777" w:rsidR="00BE6092" w:rsidRDefault="00BE6092">
      <w:r>
        <w:separator/>
      </w:r>
    </w:p>
  </w:endnote>
  <w:endnote w:type="continuationSeparator" w:id="0">
    <w:p w14:paraId="721B55FD" w14:textId="77777777" w:rsidR="00BE6092" w:rsidRDefault="00BE6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2C02E" w14:textId="77777777" w:rsidR="00BE6092" w:rsidRDefault="00BE6092"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Section – V: Special Conditions of Contract</w:t>
    </w:r>
  </w:p>
  <w:p w14:paraId="50A36689" w14:textId="77777777" w:rsidR="00BE6092" w:rsidRPr="00E340E1" w:rsidRDefault="00BE6092"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 xml:space="preserve">                    </w:t>
    </w:r>
    <w:r>
      <w:rPr>
        <w:rFonts w:ascii="Book Antiqua" w:hAnsi="Book Antiqua"/>
        <w:b/>
        <w:bCs/>
        <w:sz w:val="20"/>
        <w:szCs w:val="20"/>
      </w:rPr>
      <w:t xml:space="preserve">  </w:t>
    </w:r>
    <w:r w:rsidRPr="00E340E1">
      <w:rPr>
        <w:rFonts w:ascii="Book Antiqua" w:hAnsi="Book Antiqua"/>
        <w:b/>
        <w:bCs/>
        <w:sz w:val="20"/>
        <w:szCs w:val="20"/>
      </w:rPr>
      <w:tab/>
    </w:r>
    <w:r>
      <w:rPr>
        <w:rFonts w:ascii="Book Antiqua" w:hAnsi="Book Antiqua"/>
        <w:b/>
        <w:bCs/>
        <w:sz w:val="20"/>
        <w:szCs w:val="20"/>
      </w:rPr>
      <w:tab/>
      <w:t xml:space="preserve">                       </w:t>
    </w:r>
    <w:r>
      <w:rPr>
        <w:rFonts w:ascii="Book Antiqua" w:hAnsi="Book Antiqua"/>
        <w:b/>
        <w:bCs/>
        <w:sz w:val="20"/>
        <w:szCs w:val="20"/>
      </w:rPr>
      <w:tab/>
    </w:r>
    <w:r>
      <w:rPr>
        <w:rFonts w:ascii="Book Antiqua" w:hAnsi="Book Antiqua"/>
        <w:b/>
        <w:bCs/>
        <w:sz w:val="20"/>
        <w:szCs w:val="20"/>
      </w:rPr>
      <w:tab/>
    </w:r>
    <w:r w:rsidRPr="00E340E1">
      <w:rPr>
        <w:rFonts w:ascii="Book Antiqua" w:hAnsi="Book Antiqua"/>
        <w:b/>
        <w:bCs/>
        <w:sz w:val="20"/>
        <w:szCs w:val="20"/>
      </w:rPr>
      <w:t xml:space="preserve">Page </w:t>
    </w:r>
    <w:r w:rsidRPr="00E340E1">
      <w:rPr>
        <w:rStyle w:val="PageNumber"/>
        <w:rFonts w:ascii="Book Antiqua" w:hAnsi="Book Antiqua"/>
        <w:b/>
        <w:bCs/>
        <w:sz w:val="20"/>
        <w:szCs w:val="20"/>
      </w:rPr>
      <w:fldChar w:fldCharType="begin"/>
    </w:r>
    <w:r w:rsidRPr="00E340E1">
      <w:rPr>
        <w:rStyle w:val="PageNumber"/>
        <w:rFonts w:ascii="Book Antiqua" w:hAnsi="Book Antiqua"/>
        <w:b/>
        <w:bCs/>
        <w:sz w:val="20"/>
        <w:szCs w:val="20"/>
      </w:rPr>
      <w:instrText xml:space="preserve"> PAGE </w:instrText>
    </w:r>
    <w:r w:rsidRPr="00E340E1">
      <w:rPr>
        <w:rStyle w:val="PageNumber"/>
        <w:rFonts w:ascii="Book Antiqua" w:hAnsi="Book Antiqua"/>
        <w:b/>
        <w:bCs/>
        <w:sz w:val="20"/>
        <w:szCs w:val="20"/>
      </w:rPr>
      <w:fldChar w:fldCharType="separate"/>
    </w:r>
    <w:r>
      <w:rPr>
        <w:rStyle w:val="PageNumber"/>
        <w:rFonts w:ascii="Book Antiqua" w:hAnsi="Book Antiqua"/>
        <w:b/>
        <w:bCs/>
        <w:noProof/>
        <w:sz w:val="20"/>
        <w:szCs w:val="20"/>
      </w:rPr>
      <w:t>19</w:t>
    </w:r>
    <w:r w:rsidRPr="00E340E1">
      <w:rPr>
        <w:rStyle w:val="PageNumber"/>
        <w:rFonts w:ascii="Book Antiqua" w:hAnsi="Book Antiqua"/>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86F206" w14:textId="77777777" w:rsidR="00BE6092" w:rsidRDefault="00BE6092">
      <w:r>
        <w:separator/>
      </w:r>
    </w:p>
  </w:footnote>
  <w:footnote w:type="continuationSeparator" w:id="0">
    <w:p w14:paraId="1721B3E1" w14:textId="77777777" w:rsidR="00BE6092" w:rsidRDefault="00BE60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2" w15:restartNumberingAfterBreak="0">
    <w:nsid w:val="0B777733"/>
    <w:multiLevelType w:val="multilevel"/>
    <w:tmpl w:val="6BFE8C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13473F5E"/>
    <w:multiLevelType w:val="hybridMultilevel"/>
    <w:tmpl w:val="D9E26DA6"/>
    <w:lvl w:ilvl="0" w:tplc="98DCD602">
      <w:start w:val="1"/>
      <w:numFmt w:val="lowerRoman"/>
      <w:lvlText w:val="(%1)"/>
      <w:lvlJc w:val="left"/>
      <w:pPr>
        <w:ind w:left="1440" w:hanging="360"/>
      </w:pPr>
      <w:rPr>
        <w:rFonts w:cs="Times New Roman" w:hint="default"/>
      </w:rPr>
    </w:lvl>
    <w:lvl w:ilvl="1" w:tplc="98DCD602">
      <w:start w:val="1"/>
      <w:numFmt w:val="lowerRoman"/>
      <w:lvlText w:val="(%2)"/>
      <w:lvlJc w:val="left"/>
      <w:pPr>
        <w:ind w:left="2160" w:hanging="360"/>
      </w:pPr>
      <w:rPr>
        <w:rFonts w:cs="Times New Roman" w:hint="default"/>
      </w:rPr>
    </w:lvl>
    <w:lvl w:ilvl="2" w:tplc="B706F348">
      <w:start w:val="21"/>
      <w:numFmt w:val="decimal"/>
      <w:lvlText w:val="%3"/>
      <w:lvlJc w:val="left"/>
      <w:pPr>
        <w:ind w:left="3210" w:hanging="510"/>
      </w:pPr>
      <w:rPr>
        <w:rFonts w:cs="Times New Roman" w:hint="default"/>
        <w:b/>
      </w:rPr>
    </w:lvl>
    <w:lvl w:ilvl="3" w:tplc="DCD6BE52">
      <w:start w:val="1"/>
      <w:numFmt w:val="lowerLetter"/>
      <w:lvlText w:val="(%4)"/>
      <w:lvlJc w:val="left"/>
      <w:pPr>
        <w:ind w:left="3600" w:hanging="360"/>
      </w:pPr>
      <w:rPr>
        <w:rFonts w:hint="default"/>
      </w:rPr>
    </w:lvl>
    <w:lvl w:ilvl="4" w:tplc="FA3216A6">
      <w:start w:val="1"/>
      <w:numFmt w:val="decimal"/>
      <w:lvlText w:val="%5."/>
      <w:lvlJc w:val="left"/>
      <w:pPr>
        <w:ind w:left="4320" w:hanging="360"/>
      </w:pPr>
      <w:rPr>
        <w:rFonts w:hint="default"/>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6"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24BB6274"/>
    <w:multiLevelType w:val="multilevel"/>
    <w:tmpl w:val="45C279DC"/>
    <w:lvl w:ilvl="0">
      <w:start w:val="9"/>
      <w:numFmt w:val="decimal"/>
      <w:lvlText w:val="%1"/>
      <w:lvlJc w:val="left"/>
      <w:pPr>
        <w:ind w:left="480" w:hanging="480"/>
      </w:pPr>
      <w:rPr>
        <w:rFonts w:hint="default"/>
      </w:rPr>
    </w:lvl>
    <w:lvl w:ilvl="1">
      <w:start w:val="3"/>
      <w:numFmt w:val="decimal"/>
      <w:lvlText w:val="%1.%2"/>
      <w:lvlJc w:val="left"/>
      <w:pPr>
        <w:ind w:left="534" w:hanging="480"/>
      </w:pPr>
      <w:rPr>
        <w:rFonts w:hint="default"/>
      </w:rPr>
    </w:lvl>
    <w:lvl w:ilvl="2">
      <w:start w:val="5"/>
      <w:numFmt w:val="decimal"/>
      <w:lvlText w:val="%1.%2.%3"/>
      <w:lvlJc w:val="left"/>
      <w:pPr>
        <w:ind w:left="828" w:hanging="720"/>
      </w:pPr>
      <w:rPr>
        <w:rFonts w:hint="default"/>
        <w:sz w:val="24"/>
        <w:szCs w:val="20"/>
      </w:rPr>
    </w:lvl>
    <w:lvl w:ilvl="3">
      <w:start w:val="1"/>
      <w:numFmt w:val="decimal"/>
      <w:lvlText w:val="%1.%2.%3.%4"/>
      <w:lvlJc w:val="left"/>
      <w:pPr>
        <w:ind w:left="1242" w:hanging="1080"/>
      </w:pPr>
      <w:rPr>
        <w:rFonts w:hint="default"/>
      </w:rPr>
    </w:lvl>
    <w:lvl w:ilvl="4">
      <w:start w:val="1"/>
      <w:numFmt w:val="decimal"/>
      <w:lvlText w:val="%1.%2.%3.%4.%5"/>
      <w:lvlJc w:val="left"/>
      <w:pPr>
        <w:ind w:left="1296" w:hanging="1080"/>
      </w:pPr>
      <w:rPr>
        <w:rFonts w:hint="default"/>
      </w:rPr>
    </w:lvl>
    <w:lvl w:ilvl="5">
      <w:start w:val="1"/>
      <w:numFmt w:val="decimal"/>
      <w:lvlText w:val="%1.%2.%3.%4.%5.%6"/>
      <w:lvlJc w:val="left"/>
      <w:pPr>
        <w:ind w:left="1710" w:hanging="1440"/>
      </w:pPr>
      <w:rPr>
        <w:rFonts w:hint="default"/>
      </w:rPr>
    </w:lvl>
    <w:lvl w:ilvl="6">
      <w:start w:val="1"/>
      <w:numFmt w:val="decimal"/>
      <w:lvlText w:val="%1.%2.%3.%4.%5.%6.%7"/>
      <w:lvlJc w:val="left"/>
      <w:pPr>
        <w:ind w:left="1764" w:hanging="1440"/>
      </w:pPr>
      <w:rPr>
        <w:rFonts w:hint="default"/>
      </w:rPr>
    </w:lvl>
    <w:lvl w:ilvl="7">
      <w:start w:val="1"/>
      <w:numFmt w:val="decimal"/>
      <w:lvlText w:val="%1.%2.%3.%4.%5.%6.%7.%8"/>
      <w:lvlJc w:val="left"/>
      <w:pPr>
        <w:ind w:left="2178" w:hanging="1800"/>
      </w:pPr>
      <w:rPr>
        <w:rFonts w:hint="default"/>
      </w:rPr>
    </w:lvl>
    <w:lvl w:ilvl="8">
      <w:start w:val="1"/>
      <w:numFmt w:val="decimal"/>
      <w:lvlText w:val="%1.%2.%3.%4.%5.%6.%7.%8.%9"/>
      <w:lvlJc w:val="left"/>
      <w:pPr>
        <w:ind w:left="2592" w:hanging="2160"/>
      </w:pPr>
      <w:rPr>
        <w:rFonts w:hint="default"/>
      </w:rPr>
    </w:lvl>
  </w:abstractNum>
  <w:abstractNum w:abstractNumId="8" w15:restartNumberingAfterBreak="0">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4317185"/>
    <w:multiLevelType w:val="multilevel"/>
    <w:tmpl w:val="68C0F3E4"/>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3C804031"/>
    <w:multiLevelType w:val="hybridMultilevel"/>
    <w:tmpl w:val="B1744614"/>
    <w:lvl w:ilvl="0" w:tplc="7C94A44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8544E3"/>
    <w:multiLevelType w:val="multilevel"/>
    <w:tmpl w:val="2A9E3464"/>
    <w:lvl w:ilvl="0">
      <w:start w:val="1"/>
      <w:numFmt w:val="decimal"/>
      <w:lvlText w:val="%1."/>
      <w:lvlJc w:val="left"/>
      <w:pPr>
        <w:ind w:left="360" w:hanging="360"/>
      </w:pPr>
      <w:rPr>
        <w:rFonts w:hint="default"/>
      </w:rPr>
    </w:lvl>
    <w:lvl w:ilvl="1">
      <w:start w:val="1"/>
      <w:numFmt w:val="decimal"/>
      <w:lvlText w:val="%1.%2."/>
      <w:lvlJc w:val="left"/>
      <w:pPr>
        <w:ind w:left="612" w:hanging="432"/>
      </w:pPr>
      <w:rPr>
        <w:rFonts w:hint="default"/>
      </w:rPr>
    </w:lvl>
    <w:lvl w:ilvl="2">
      <w:start w:val="1"/>
      <w:numFmt w:val="decimal"/>
      <w:lvlText w:val="%1.%2.%3."/>
      <w:lvlJc w:val="left"/>
      <w:pPr>
        <w:ind w:left="1044" w:hanging="504"/>
      </w:pPr>
      <w:rPr>
        <w:rFonts w:hint="default"/>
      </w:rPr>
    </w:lvl>
    <w:lvl w:ilvl="3">
      <w:start w:val="1"/>
      <w:numFmt w:val="decimal"/>
      <w:lvlText w:val="%1.%2.%3.%4."/>
      <w:lvlJc w:val="left"/>
      <w:pPr>
        <w:ind w:left="1548" w:hanging="648"/>
      </w:pPr>
      <w:rPr>
        <w:rFonts w:hint="default"/>
      </w:rPr>
    </w:lvl>
    <w:lvl w:ilvl="4">
      <w:start w:val="1"/>
      <w:numFmt w:val="decimal"/>
      <w:lvlText w:val="%1.%2.%3.%4.%5."/>
      <w:lvlJc w:val="left"/>
      <w:pPr>
        <w:ind w:left="2052" w:hanging="792"/>
      </w:pPr>
      <w:rPr>
        <w:rFonts w:hint="default"/>
      </w:rPr>
    </w:lvl>
    <w:lvl w:ilvl="5">
      <w:start w:val="1"/>
      <w:numFmt w:val="decimal"/>
      <w:lvlText w:val="%1.%2.%3.%4.%5.%6."/>
      <w:lvlJc w:val="left"/>
      <w:pPr>
        <w:ind w:left="2556" w:hanging="936"/>
      </w:pPr>
      <w:rPr>
        <w:rFonts w:hint="default"/>
      </w:rPr>
    </w:lvl>
    <w:lvl w:ilvl="6">
      <w:start w:val="1"/>
      <w:numFmt w:val="decimal"/>
      <w:lvlText w:val="%1.%2.%3.%4.%5.%6.%7."/>
      <w:lvlJc w:val="left"/>
      <w:pPr>
        <w:ind w:left="3060" w:hanging="1080"/>
      </w:pPr>
      <w:rPr>
        <w:rFonts w:hint="default"/>
      </w:rPr>
    </w:lvl>
    <w:lvl w:ilvl="7">
      <w:start w:val="1"/>
      <w:numFmt w:val="decimal"/>
      <w:lvlText w:val="%1.%2.%3.%4.%5.%6.%7.%8."/>
      <w:lvlJc w:val="left"/>
      <w:pPr>
        <w:ind w:left="3564" w:hanging="1224"/>
      </w:pPr>
      <w:rPr>
        <w:rFonts w:hint="default"/>
      </w:rPr>
    </w:lvl>
    <w:lvl w:ilvl="8">
      <w:start w:val="1"/>
      <w:numFmt w:val="decimal"/>
      <w:lvlText w:val="%1.%2.%3.%4.%5.%6.%7.%8.%9."/>
      <w:lvlJc w:val="left"/>
      <w:pPr>
        <w:ind w:left="4140" w:hanging="1440"/>
      </w:pPr>
      <w:rPr>
        <w:rFonts w:hint="default"/>
      </w:rPr>
    </w:lvl>
  </w:abstractNum>
  <w:abstractNum w:abstractNumId="13"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4"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5"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FA5880"/>
    <w:multiLevelType w:val="hybridMultilevel"/>
    <w:tmpl w:val="E42266F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18"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0"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1"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AEF5612"/>
    <w:multiLevelType w:val="hybridMultilevel"/>
    <w:tmpl w:val="9872FD64"/>
    <w:lvl w:ilvl="0" w:tplc="052CD9D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24" w15:restartNumberingAfterBreak="0">
    <w:nsid w:val="5B9114EC"/>
    <w:multiLevelType w:val="hybridMultilevel"/>
    <w:tmpl w:val="408C8DBA"/>
    <w:lvl w:ilvl="0" w:tplc="AB86D96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28" w15:restartNumberingAfterBreak="0">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0"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67E05CD2"/>
    <w:multiLevelType w:val="multilevel"/>
    <w:tmpl w:val="7B4C95A2"/>
    <w:lvl w:ilvl="0">
      <w:start w:val="9"/>
      <w:numFmt w:val="decimal"/>
      <w:lvlText w:val="%1"/>
      <w:lvlJc w:val="left"/>
      <w:pPr>
        <w:ind w:left="480" w:hanging="480"/>
      </w:pPr>
    </w:lvl>
    <w:lvl w:ilvl="1">
      <w:start w:val="3"/>
      <w:numFmt w:val="decimal"/>
      <w:lvlText w:val="%1.%2"/>
      <w:lvlJc w:val="left"/>
      <w:pPr>
        <w:ind w:left="534" w:hanging="480"/>
      </w:pPr>
    </w:lvl>
    <w:lvl w:ilvl="2">
      <w:start w:val="2"/>
      <w:numFmt w:val="decimal"/>
      <w:lvlText w:val="%1.%2.%3"/>
      <w:lvlJc w:val="left"/>
      <w:pPr>
        <w:ind w:left="828" w:hanging="720"/>
      </w:pPr>
    </w:lvl>
    <w:lvl w:ilvl="3">
      <w:start w:val="1"/>
      <w:numFmt w:val="decimal"/>
      <w:lvlText w:val="%1.%2.%3.%4"/>
      <w:lvlJc w:val="left"/>
      <w:pPr>
        <w:ind w:left="1242" w:hanging="1080"/>
      </w:pPr>
    </w:lvl>
    <w:lvl w:ilvl="4">
      <w:start w:val="1"/>
      <w:numFmt w:val="decimal"/>
      <w:lvlText w:val="%1.%2.%3.%4.%5"/>
      <w:lvlJc w:val="left"/>
      <w:pPr>
        <w:ind w:left="1296" w:hanging="1080"/>
      </w:pPr>
    </w:lvl>
    <w:lvl w:ilvl="5">
      <w:start w:val="1"/>
      <w:numFmt w:val="decimal"/>
      <w:lvlText w:val="%1.%2.%3.%4.%5.%6"/>
      <w:lvlJc w:val="left"/>
      <w:pPr>
        <w:ind w:left="1710" w:hanging="1440"/>
      </w:pPr>
    </w:lvl>
    <w:lvl w:ilvl="6">
      <w:start w:val="1"/>
      <w:numFmt w:val="decimal"/>
      <w:lvlText w:val="%1.%2.%3.%4.%5.%6.%7"/>
      <w:lvlJc w:val="left"/>
      <w:pPr>
        <w:ind w:left="1764" w:hanging="1440"/>
      </w:pPr>
    </w:lvl>
    <w:lvl w:ilvl="7">
      <w:start w:val="1"/>
      <w:numFmt w:val="decimal"/>
      <w:lvlText w:val="%1.%2.%3.%4.%5.%6.%7.%8"/>
      <w:lvlJc w:val="left"/>
      <w:pPr>
        <w:ind w:left="2178" w:hanging="1800"/>
      </w:pPr>
    </w:lvl>
    <w:lvl w:ilvl="8">
      <w:start w:val="1"/>
      <w:numFmt w:val="decimal"/>
      <w:lvlText w:val="%1.%2.%3.%4.%5.%6.%7.%8.%9"/>
      <w:lvlJc w:val="left"/>
      <w:pPr>
        <w:ind w:left="2592" w:hanging="2160"/>
      </w:pPr>
    </w:lvl>
  </w:abstractNum>
  <w:abstractNum w:abstractNumId="33" w15:restartNumberingAfterBreak="0">
    <w:nsid w:val="6BD64D8C"/>
    <w:multiLevelType w:val="hybridMultilevel"/>
    <w:tmpl w:val="4D369A76"/>
    <w:lvl w:ilvl="0" w:tplc="63FAD0DE">
      <w:start w:val="1"/>
      <w:numFmt w:val="lowerRoman"/>
      <w:lvlText w:val="(%1)"/>
      <w:lvlJc w:val="left"/>
      <w:pPr>
        <w:ind w:left="822" w:hanging="72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34"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6" w15:restartNumberingAfterBreak="0">
    <w:nsid w:val="711574FB"/>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67E0B31"/>
    <w:multiLevelType w:val="hybridMultilevel"/>
    <w:tmpl w:val="77465B4A"/>
    <w:lvl w:ilvl="0" w:tplc="630E8CE4">
      <w:start w:val="6"/>
      <w:numFmt w:val="bullet"/>
      <w:lvlText w:val="-"/>
      <w:lvlJc w:val="left"/>
      <w:pPr>
        <w:tabs>
          <w:tab w:val="num" w:pos="720"/>
        </w:tabs>
        <w:ind w:left="720" w:hanging="360"/>
      </w:pPr>
      <w:rPr>
        <w:rFonts w:ascii="Book Antiqua" w:eastAsia="Times New Roman" w:hAnsi="Book Antiqua"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1"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2" w15:restartNumberingAfterBreak="0">
    <w:nsid w:val="7EFC4B86"/>
    <w:multiLevelType w:val="hybridMultilevel"/>
    <w:tmpl w:val="D5F01946"/>
    <w:lvl w:ilvl="0" w:tplc="1C041B4E">
      <w:start w:val="1"/>
      <w:numFmt w:val="lowerLetter"/>
      <w:lvlText w:val="%1)"/>
      <w:lvlJc w:val="left"/>
      <w:pPr>
        <w:ind w:left="1305" w:hanging="360"/>
      </w:pPr>
      <w:rPr>
        <w:rFonts w:hint="default"/>
        <w:b/>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num w:numId="1" w16cid:durableId="1944066009">
    <w:abstractNumId w:val="40"/>
  </w:num>
  <w:num w:numId="2" w16cid:durableId="838888886">
    <w:abstractNumId w:val="29"/>
  </w:num>
  <w:num w:numId="3" w16cid:durableId="2005669694">
    <w:abstractNumId w:val="3"/>
  </w:num>
  <w:num w:numId="4" w16cid:durableId="398401958">
    <w:abstractNumId w:val="0"/>
  </w:num>
  <w:num w:numId="5" w16cid:durableId="536625359">
    <w:abstractNumId w:val="2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30489067">
    <w:abstractNumId w:val="15"/>
  </w:num>
  <w:num w:numId="7" w16cid:durableId="17437191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05758779">
    <w:abstractNumId w:val="19"/>
  </w:num>
  <w:num w:numId="9" w16cid:durableId="987785053">
    <w:abstractNumId w:val="23"/>
  </w:num>
  <w:num w:numId="10" w16cid:durableId="1849902276">
    <w:abstractNumId w:val="21"/>
  </w:num>
  <w:num w:numId="11" w16cid:durableId="901214159">
    <w:abstractNumId w:val="30"/>
  </w:num>
  <w:num w:numId="12" w16cid:durableId="332027302">
    <w:abstractNumId w:val="9"/>
  </w:num>
  <w:num w:numId="13" w16cid:durableId="1799955122">
    <w:abstractNumId w:val="1"/>
  </w:num>
  <w:num w:numId="14" w16cid:durableId="955214066">
    <w:abstractNumId w:val="31"/>
  </w:num>
  <w:num w:numId="15" w16cid:durableId="657197892">
    <w:abstractNumId w:val="27"/>
  </w:num>
  <w:num w:numId="16" w16cid:durableId="1094977016">
    <w:abstractNumId w:val="18"/>
  </w:num>
  <w:num w:numId="17" w16cid:durableId="1473982072">
    <w:abstractNumId w:val="25"/>
  </w:num>
  <w:num w:numId="18" w16cid:durableId="1310943839">
    <w:abstractNumId w:val="41"/>
  </w:num>
  <w:num w:numId="19" w16cid:durableId="120810790">
    <w:abstractNumId w:val="13"/>
  </w:num>
  <w:num w:numId="20" w16cid:durableId="1628924444">
    <w:abstractNumId w:val="38"/>
  </w:num>
  <w:num w:numId="21" w16cid:durableId="579214746">
    <w:abstractNumId w:val="34"/>
  </w:num>
  <w:num w:numId="22" w16cid:durableId="1286698168">
    <w:abstractNumId w:val="17"/>
  </w:num>
  <w:num w:numId="23" w16cid:durableId="1657997527">
    <w:abstractNumId w:val="6"/>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77566284">
    <w:abstractNumId w:val="37"/>
  </w:num>
  <w:num w:numId="25" w16cid:durableId="8795008">
    <w:abstractNumId w:val="20"/>
  </w:num>
  <w:num w:numId="26" w16cid:durableId="260838311">
    <w:abstractNumId w:val="35"/>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31623759">
    <w:abstractNumId w:val="33"/>
  </w:num>
  <w:num w:numId="28" w16cid:durableId="1259027629">
    <w:abstractNumId w:val="16"/>
  </w:num>
  <w:num w:numId="29" w16cid:durableId="7361324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28307080">
    <w:abstractNumId w:val="11"/>
  </w:num>
  <w:num w:numId="31" w16cid:durableId="380445445">
    <w:abstractNumId w:val="39"/>
  </w:num>
  <w:num w:numId="32" w16cid:durableId="330909751">
    <w:abstractNumId w:val="32"/>
    <w:lvlOverride w:ilvl="0">
      <w:startOverride w:val="9"/>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10560330">
    <w:abstractNumId w:val="7"/>
  </w:num>
  <w:num w:numId="34" w16cid:durableId="4448116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00464531">
    <w:abstractNumId w:val="22"/>
  </w:num>
  <w:num w:numId="36" w16cid:durableId="2117096966">
    <w:abstractNumId w:val="5"/>
  </w:num>
  <w:num w:numId="37" w16cid:durableId="840851378">
    <w:abstractNumId w:val="42"/>
  </w:num>
  <w:num w:numId="38" w16cid:durableId="648706326">
    <w:abstractNumId w:val="24"/>
  </w:num>
  <w:num w:numId="39" w16cid:durableId="294222258">
    <w:abstractNumId w:val="8"/>
  </w:num>
  <w:num w:numId="40" w16cid:durableId="379326674">
    <w:abstractNumId w:val="36"/>
  </w:num>
  <w:num w:numId="41" w16cid:durableId="1871070833">
    <w:abstractNumId w:val="12"/>
  </w:num>
  <w:num w:numId="42" w16cid:durableId="2092046546">
    <w:abstractNumId w:val="10"/>
  </w:num>
  <w:num w:numId="43" w16cid:durableId="1743479012">
    <w:abstractNumId w:val="2"/>
  </w:num>
  <w:num w:numId="44" w16cid:durableId="1638559987">
    <w:abstractNumId w:val="28"/>
  </w:num>
  <w:num w:numId="45" w16cid:durableId="93502048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linkToQuery/>
    <w:dataType w:val="native"/>
    <w:connectString w:val="Provider=Microsoft.ACE.OLEDB.12.0;User ID=Admin;Data Source=C:\Users\60002136\Documents\My Data Sources\Master_Data.xlsm;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All_data$`"/>
    <w:viewMergedData/>
    <w:activeRecord w:val="4"/>
    <w:odso>
      <w:udl w:val="Provider=Microsoft.ACE.OLEDB.12.0;User ID=Admin;Data Source=C:\Users\60002136\Documents\My Data Sources\Master_Data.xlsm;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All_data$"/>
      <w:src r:id="rId1"/>
      <w:colDelim w:val="9"/>
      <w:type w:val="database"/>
      <w:fHdr/>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type w:val="dbColumn"/>
        <w:name w:val="Status"/>
        <w:mappedName w:val="State"/>
        <w:column w:val="4"/>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odso>
  </w:mailMerge>
  <w:defaultTabStop w:val="720"/>
  <w:noPunctuationKerning/>
  <w:characterSpacingControl w:val="doNotCompress"/>
  <w:hdrShapeDefaults>
    <o:shapedefaults v:ext="edit" spidmax="1167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E5A"/>
    <w:rsid w:val="00001581"/>
    <w:rsid w:val="0000525C"/>
    <w:rsid w:val="00006A94"/>
    <w:rsid w:val="000105C3"/>
    <w:rsid w:val="00011DCE"/>
    <w:rsid w:val="00012041"/>
    <w:rsid w:val="00014D2B"/>
    <w:rsid w:val="00014EC1"/>
    <w:rsid w:val="000176A1"/>
    <w:rsid w:val="00020720"/>
    <w:rsid w:val="00030DEC"/>
    <w:rsid w:val="00031309"/>
    <w:rsid w:val="00033C0C"/>
    <w:rsid w:val="000352BF"/>
    <w:rsid w:val="00035B23"/>
    <w:rsid w:val="00041CD7"/>
    <w:rsid w:val="0004551B"/>
    <w:rsid w:val="00046FF6"/>
    <w:rsid w:val="00047E51"/>
    <w:rsid w:val="0005019C"/>
    <w:rsid w:val="0005148F"/>
    <w:rsid w:val="0005375C"/>
    <w:rsid w:val="00054770"/>
    <w:rsid w:val="000547B7"/>
    <w:rsid w:val="00057554"/>
    <w:rsid w:val="00057F87"/>
    <w:rsid w:val="000611FF"/>
    <w:rsid w:val="000613AB"/>
    <w:rsid w:val="00062E8F"/>
    <w:rsid w:val="00063E5C"/>
    <w:rsid w:val="00066282"/>
    <w:rsid w:val="000709F6"/>
    <w:rsid w:val="00072C74"/>
    <w:rsid w:val="00074DE7"/>
    <w:rsid w:val="000815D3"/>
    <w:rsid w:val="00090E68"/>
    <w:rsid w:val="00093CEB"/>
    <w:rsid w:val="00095608"/>
    <w:rsid w:val="000969A0"/>
    <w:rsid w:val="000A67C0"/>
    <w:rsid w:val="000B25EE"/>
    <w:rsid w:val="000B460E"/>
    <w:rsid w:val="000B6977"/>
    <w:rsid w:val="000C0A68"/>
    <w:rsid w:val="000C118C"/>
    <w:rsid w:val="000C1448"/>
    <w:rsid w:val="000C1976"/>
    <w:rsid w:val="000C622E"/>
    <w:rsid w:val="000D2AF9"/>
    <w:rsid w:val="000D41A4"/>
    <w:rsid w:val="000D6252"/>
    <w:rsid w:val="000E026A"/>
    <w:rsid w:val="000E47CA"/>
    <w:rsid w:val="000E5433"/>
    <w:rsid w:val="000E5C59"/>
    <w:rsid w:val="000E7937"/>
    <w:rsid w:val="000F0CC1"/>
    <w:rsid w:val="000F1B35"/>
    <w:rsid w:val="000F1F10"/>
    <w:rsid w:val="000F27C4"/>
    <w:rsid w:val="001002EA"/>
    <w:rsid w:val="001044F5"/>
    <w:rsid w:val="00106807"/>
    <w:rsid w:val="00107181"/>
    <w:rsid w:val="001100B1"/>
    <w:rsid w:val="001100D0"/>
    <w:rsid w:val="00111908"/>
    <w:rsid w:val="00114452"/>
    <w:rsid w:val="00114DB5"/>
    <w:rsid w:val="00117E49"/>
    <w:rsid w:val="00117E4C"/>
    <w:rsid w:val="0012379C"/>
    <w:rsid w:val="00126217"/>
    <w:rsid w:val="00132BEE"/>
    <w:rsid w:val="00133CDE"/>
    <w:rsid w:val="00134AE7"/>
    <w:rsid w:val="001356F8"/>
    <w:rsid w:val="00135CEB"/>
    <w:rsid w:val="00136B5A"/>
    <w:rsid w:val="001409B7"/>
    <w:rsid w:val="0014126C"/>
    <w:rsid w:val="001435C1"/>
    <w:rsid w:val="001454D8"/>
    <w:rsid w:val="00146E40"/>
    <w:rsid w:val="001477A0"/>
    <w:rsid w:val="00147E81"/>
    <w:rsid w:val="00152E65"/>
    <w:rsid w:val="0015351C"/>
    <w:rsid w:val="001635CE"/>
    <w:rsid w:val="00163C7B"/>
    <w:rsid w:val="0016449C"/>
    <w:rsid w:val="001676FD"/>
    <w:rsid w:val="00167949"/>
    <w:rsid w:val="00172F3A"/>
    <w:rsid w:val="00176AA3"/>
    <w:rsid w:val="0017766D"/>
    <w:rsid w:val="00182F48"/>
    <w:rsid w:val="0019051C"/>
    <w:rsid w:val="001913C9"/>
    <w:rsid w:val="001941E0"/>
    <w:rsid w:val="00195F08"/>
    <w:rsid w:val="001A1389"/>
    <w:rsid w:val="001A1660"/>
    <w:rsid w:val="001A3BD1"/>
    <w:rsid w:val="001A52AA"/>
    <w:rsid w:val="001A5396"/>
    <w:rsid w:val="001A6721"/>
    <w:rsid w:val="001B0108"/>
    <w:rsid w:val="001B2BDE"/>
    <w:rsid w:val="001B4B7E"/>
    <w:rsid w:val="001B5E88"/>
    <w:rsid w:val="001C0BD7"/>
    <w:rsid w:val="001D0C5D"/>
    <w:rsid w:val="001D0D6B"/>
    <w:rsid w:val="001D24DF"/>
    <w:rsid w:val="001D6516"/>
    <w:rsid w:val="001D6B79"/>
    <w:rsid w:val="001D7E94"/>
    <w:rsid w:val="001E117B"/>
    <w:rsid w:val="001E1FD1"/>
    <w:rsid w:val="001E3BA1"/>
    <w:rsid w:val="001E467D"/>
    <w:rsid w:val="001E497B"/>
    <w:rsid w:val="001F2A80"/>
    <w:rsid w:val="00200286"/>
    <w:rsid w:val="00202031"/>
    <w:rsid w:val="0020407B"/>
    <w:rsid w:val="002059D8"/>
    <w:rsid w:val="002060E9"/>
    <w:rsid w:val="00207148"/>
    <w:rsid w:val="00207216"/>
    <w:rsid w:val="00210B5A"/>
    <w:rsid w:val="002120B4"/>
    <w:rsid w:val="0021455B"/>
    <w:rsid w:val="00217F1E"/>
    <w:rsid w:val="00220880"/>
    <w:rsid w:val="0022171A"/>
    <w:rsid w:val="00225DB3"/>
    <w:rsid w:val="00227807"/>
    <w:rsid w:val="0023253E"/>
    <w:rsid w:val="00233F0D"/>
    <w:rsid w:val="00234CF3"/>
    <w:rsid w:val="00235125"/>
    <w:rsid w:val="00237844"/>
    <w:rsid w:val="002403AB"/>
    <w:rsid w:val="00240986"/>
    <w:rsid w:val="0025256D"/>
    <w:rsid w:val="0025460D"/>
    <w:rsid w:val="002573CD"/>
    <w:rsid w:val="00264D3B"/>
    <w:rsid w:val="00265C4B"/>
    <w:rsid w:val="00266461"/>
    <w:rsid w:val="002668A6"/>
    <w:rsid w:val="00266A57"/>
    <w:rsid w:val="002700A1"/>
    <w:rsid w:val="0027231B"/>
    <w:rsid w:val="002761D2"/>
    <w:rsid w:val="00276257"/>
    <w:rsid w:val="00276A9C"/>
    <w:rsid w:val="002851E3"/>
    <w:rsid w:val="00291022"/>
    <w:rsid w:val="00292B1E"/>
    <w:rsid w:val="0029674E"/>
    <w:rsid w:val="002972DD"/>
    <w:rsid w:val="002A0005"/>
    <w:rsid w:val="002A028C"/>
    <w:rsid w:val="002A2DA7"/>
    <w:rsid w:val="002A3A9E"/>
    <w:rsid w:val="002A67E2"/>
    <w:rsid w:val="002B00D1"/>
    <w:rsid w:val="002B1302"/>
    <w:rsid w:val="002B2EDC"/>
    <w:rsid w:val="002B2F64"/>
    <w:rsid w:val="002C087C"/>
    <w:rsid w:val="002C3B4F"/>
    <w:rsid w:val="002D0287"/>
    <w:rsid w:val="002D32F0"/>
    <w:rsid w:val="002D632E"/>
    <w:rsid w:val="002E125A"/>
    <w:rsid w:val="002E2634"/>
    <w:rsid w:val="002E3961"/>
    <w:rsid w:val="002E3EB2"/>
    <w:rsid w:val="002E4AC1"/>
    <w:rsid w:val="002E4DC6"/>
    <w:rsid w:val="002F0282"/>
    <w:rsid w:val="002F5B77"/>
    <w:rsid w:val="003008D0"/>
    <w:rsid w:val="00300E90"/>
    <w:rsid w:val="00303D3E"/>
    <w:rsid w:val="00304303"/>
    <w:rsid w:val="003056DE"/>
    <w:rsid w:val="00305839"/>
    <w:rsid w:val="00310689"/>
    <w:rsid w:val="00313744"/>
    <w:rsid w:val="00313CAE"/>
    <w:rsid w:val="003156A6"/>
    <w:rsid w:val="00317CFE"/>
    <w:rsid w:val="0032479B"/>
    <w:rsid w:val="0032513D"/>
    <w:rsid w:val="0032735D"/>
    <w:rsid w:val="003279D6"/>
    <w:rsid w:val="00327CF1"/>
    <w:rsid w:val="00330029"/>
    <w:rsid w:val="0033010A"/>
    <w:rsid w:val="003340B2"/>
    <w:rsid w:val="00335813"/>
    <w:rsid w:val="00336B10"/>
    <w:rsid w:val="0034006C"/>
    <w:rsid w:val="003407DC"/>
    <w:rsid w:val="00342851"/>
    <w:rsid w:val="00343C4B"/>
    <w:rsid w:val="003440BE"/>
    <w:rsid w:val="00345896"/>
    <w:rsid w:val="00346833"/>
    <w:rsid w:val="00352647"/>
    <w:rsid w:val="003539D7"/>
    <w:rsid w:val="00353E2B"/>
    <w:rsid w:val="00354942"/>
    <w:rsid w:val="0035689D"/>
    <w:rsid w:val="00356AC2"/>
    <w:rsid w:val="00364D83"/>
    <w:rsid w:val="003651C7"/>
    <w:rsid w:val="00365E24"/>
    <w:rsid w:val="003660A8"/>
    <w:rsid w:val="003676E8"/>
    <w:rsid w:val="003718EE"/>
    <w:rsid w:val="003719B2"/>
    <w:rsid w:val="003736C4"/>
    <w:rsid w:val="003736E9"/>
    <w:rsid w:val="00374FC8"/>
    <w:rsid w:val="00375E79"/>
    <w:rsid w:val="003847F6"/>
    <w:rsid w:val="00384B5D"/>
    <w:rsid w:val="0038696B"/>
    <w:rsid w:val="00387DD6"/>
    <w:rsid w:val="003A0278"/>
    <w:rsid w:val="003A2B53"/>
    <w:rsid w:val="003A5A4D"/>
    <w:rsid w:val="003A76DF"/>
    <w:rsid w:val="003B50E8"/>
    <w:rsid w:val="003B6DB0"/>
    <w:rsid w:val="003C7554"/>
    <w:rsid w:val="003D0512"/>
    <w:rsid w:val="003D10B6"/>
    <w:rsid w:val="003D15C0"/>
    <w:rsid w:val="003D18E3"/>
    <w:rsid w:val="003D3DB1"/>
    <w:rsid w:val="003D5CF2"/>
    <w:rsid w:val="003D60EF"/>
    <w:rsid w:val="003D7D11"/>
    <w:rsid w:val="003E08E5"/>
    <w:rsid w:val="003E248A"/>
    <w:rsid w:val="003E7D83"/>
    <w:rsid w:val="003F09B3"/>
    <w:rsid w:val="003F0AA5"/>
    <w:rsid w:val="003F0FD0"/>
    <w:rsid w:val="003F14A5"/>
    <w:rsid w:val="003F1F89"/>
    <w:rsid w:val="00401454"/>
    <w:rsid w:val="00402604"/>
    <w:rsid w:val="00406BD8"/>
    <w:rsid w:val="00407D0A"/>
    <w:rsid w:val="00411492"/>
    <w:rsid w:val="004124EF"/>
    <w:rsid w:val="00415309"/>
    <w:rsid w:val="00423B24"/>
    <w:rsid w:val="00425187"/>
    <w:rsid w:val="0042688C"/>
    <w:rsid w:val="004278A0"/>
    <w:rsid w:val="004305E8"/>
    <w:rsid w:val="00432518"/>
    <w:rsid w:val="00432946"/>
    <w:rsid w:val="00436143"/>
    <w:rsid w:val="00443286"/>
    <w:rsid w:val="00444AD2"/>
    <w:rsid w:val="00444D3C"/>
    <w:rsid w:val="00444F19"/>
    <w:rsid w:val="00446095"/>
    <w:rsid w:val="00446122"/>
    <w:rsid w:val="004526EE"/>
    <w:rsid w:val="004546BA"/>
    <w:rsid w:val="0045643B"/>
    <w:rsid w:val="00462D33"/>
    <w:rsid w:val="004668A5"/>
    <w:rsid w:val="004707C4"/>
    <w:rsid w:val="0047387A"/>
    <w:rsid w:val="00473E31"/>
    <w:rsid w:val="00477035"/>
    <w:rsid w:val="004770BA"/>
    <w:rsid w:val="00477110"/>
    <w:rsid w:val="004806A7"/>
    <w:rsid w:val="00481B96"/>
    <w:rsid w:val="0048444B"/>
    <w:rsid w:val="004855EC"/>
    <w:rsid w:val="004870BB"/>
    <w:rsid w:val="00487BAF"/>
    <w:rsid w:val="004A2E4D"/>
    <w:rsid w:val="004A2EDC"/>
    <w:rsid w:val="004A5529"/>
    <w:rsid w:val="004A6B4E"/>
    <w:rsid w:val="004A757F"/>
    <w:rsid w:val="004B06CE"/>
    <w:rsid w:val="004B2BED"/>
    <w:rsid w:val="004B4730"/>
    <w:rsid w:val="004B551C"/>
    <w:rsid w:val="004B57FD"/>
    <w:rsid w:val="004B623A"/>
    <w:rsid w:val="004B7F1E"/>
    <w:rsid w:val="004C121C"/>
    <w:rsid w:val="004C3413"/>
    <w:rsid w:val="004C66D0"/>
    <w:rsid w:val="004D2889"/>
    <w:rsid w:val="004D4388"/>
    <w:rsid w:val="004D7C9A"/>
    <w:rsid w:val="004E2E03"/>
    <w:rsid w:val="004E40FA"/>
    <w:rsid w:val="004F2A4E"/>
    <w:rsid w:val="00500522"/>
    <w:rsid w:val="00500C80"/>
    <w:rsid w:val="005071DE"/>
    <w:rsid w:val="0050786F"/>
    <w:rsid w:val="0051112E"/>
    <w:rsid w:val="00511686"/>
    <w:rsid w:val="00522093"/>
    <w:rsid w:val="00522A71"/>
    <w:rsid w:val="005239C7"/>
    <w:rsid w:val="0053415D"/>
    <w:rsid w:val="0053539C"/>
    <w:rsid w:val="00535695"/>
    <w:rsid w:val="00535945"/>
    <w:rsid w:val="005379A2"/>
    <w:rsid w:val="00542493"/>
    <w:rsid w:val="00542BCC"/>
    <w:rsid w:val="00547969"/>
    <w:rsid w:val="00550B59"/>
    <w:rsid w:val="00551C84"/>
    <w:rsid w:val="00552330"/>
    <w:rsid w:val="00554D7A"/>
    <w:rsid w:val="0055673B"/>
    <w:rsid w:val="00557291"/>
    <w:rsid w:val="00562791"/>
    <w:rsid w:val="00562F94"/>
    <w:rsid w:val="0056439A"/>
    <w:rsid w:val="00567103"/>
    <w:rsid w:val="00573A96"/>
    <w:rsid w:val="00574406"/>
    <w:rsid w:val="0057753E"/>
    <w:rsid w:val="00577D47"/>
    <w:rsid w:val="00580261"/>
    <w:rsid w:val="0058061B"/>
    <w:rsid w:val="00581588"/>
    <w:rsid w:val="00581766"/>
    <w:rsid w:val="00587520"/>
    <w:rsid w:val="005908D5"/>
    <w:rsid w:val="005934A2"/>
    <w:rsid w:val="00594E13"/>
    <w:rsid w:val="00596D56"/>
    <w:rsid w:val="005A184D"/>
    <w:rsid w:val="005A19A0"/>
    <w:rsid w:val="005B0241"/>
    <w:rsid w:val="005B0AF6"/>
    <w:rsid w:val="005B0FD6"/>
    <w:rsid w:val="005B2065"/>
    <w:rsid w:val="005B46CA"/>
    <w:rsid w:val="005B557E"/>
    <w:rsid w:val="005C19D6"/>
    <w:rsid w:val="005C60E4"/>
    <w:rsid w:val="005C6667"/>
    <w:rsid w:val="005C7E02"/>
    <w:rsid w:val="005C7FB8"/>
    <w:rsid w:val="005D2502"/>
    <w:rsid w:val="005D3F37"/>
    <w:rsid w:val="005D467D"/>
    <w:rsid w:val="005D78B3"/>
    <w:rsid w:val="005D7B83"/>
    <w:rsid w:val="005E15C0"/>
    <w:rsid w:val="005E28A8"/>
    <w:rsid w:val="005E5640"/>
    <w:rsid w:val="005E5DCA"/>
    <w:rsid w:val="005F26FE"/>
    <w:rsid w:val="005F30B2"/>
    <w:rsid w:val="005F3BBE"/>
    <w:rsid w:val="005F4174"/>
    <w:rsid w:val="005F54CC"/>
    <w:rsid w:val="005F55CA"/>
    <w:rsid w:val="00602220"/>
    <w:rsid w:val="00605022"/>
    <w:rsid w:val="006055B9"/>
    <w:rsid w:val="006058B7"/>
    <w:rsid w:val="00606871"/>
    <w:rsid w:val="00606F3E"/>
    <w:rsid w:val="00610CAE"/>
    <w:rsid w:val="0061208B"/>
    <w:rsid w:val="006121CB"/>
    <w:rsid w:val="00614739"/>
    <w:rsid w:val="006154C5"/>
    <w:rsid w:val="00620A84"/>
    <w:rsid w:val="00621D89"/>
    <w:rsid w:val="00623770"/>
    <w:rsid w:val="006264B2"/>
    <w:rsid w:val="00627B94"/>
    <w:rsid w:val="006329F2"/>
    <w:rsid w:val="0063741C"/>
    <w:rsid w:val="006402D0"/>
    <w:rsid w:val="0064333F"/>
    <w:rsid w:val="00643E3E"/>
    <w:rsid w:val="00646781"/>
    <w:rsid w:val="006468A7"/>
    <w:rsid w:val="00646A71"/>
    <w:rsid w:val="006510FB"/>
    <w:rsid w:val="0065146C"/>
    <w:rsid w:val="00651CAB"/>
    <w:rsid w:val="00652FC9"/>
    <w:rsid w:val="00657658"/>
    <w:rsid w:val="00663690"/>
    <w:rsid w:val="006637ED"/>
    <w:rsid w:val="00666359"/>
    <w:rsid w:val="0067377E"/>
    <w:rsid w:val="00673BE7"/>
    <w:rsid w:val="00674C87"/>
    <w:rsid w:val="00676F94"/>
    <w:rsid w:val="00681731"/>
    <w:rsid w:val="006825C8"/>
    <w:rsid w:val="0068770A"/>
    <w:rsid w:val="00692954"/>
    <w:rsid w:val="00692D78"/>
    <w:rsid w:val="00697A42"/>
    <w:rsid w:val="006A17C1"/>
    <w:rsid w:val="006A2369"/>
    <w:rsid w:val="006A38A3"/>
    <w:rsid w:val="006A4776"/>
    <w:rsid w:val="006A4CA3"/>
    <w:rsid w:val="006A5352"/>
    <w:rsid w:val="006B1759"/>
    <w:rsid w:val="006B1873"/>
    <w:rsid w:val="006B7A98"/>
    <w:rsid w:val="006C2EF6"/>
    <w:rsid w:val="006C301C"/>
    <w:rsid w:val="006C318D"/>
    <w:rsid w:val="006C4E7F"/>
    <w:rsid w:val="006C4FB0"/>
    <w:rsid w:val="006C6952"/>
    <w:rsid w:val="006D1CAE"/>
    <w:rsid w:val="006D2550"/>
    <w:rsid w:val="006D3E2D"/>
    <w:rsid w:val="006D436A"/>
    <w:rsid w:val="006D4DD4"/>
    <w:rsid w:val="006D4FDF"/>
    <w:rsid w:val="006D5A58"/>
    <w:rsid w:val="006D6751"/>
    <w:rsid w:val="006D6945"/>
    <w:rsid w:val="006E069D"/>
    <w:rsid w:val="006E3121"/>
    <w:rsid w:val="006E5DFF"/>
    <w:rsid w:val="006F647D"/>
    <w:rsid w:val="006F7A8F"/>
    <w:rsid w:val="006F7AFE"/>
    <w:rsid w:val="00701907"/>
    <w:rsid w:val="0070364C"/>
    <w:rsid w:val="007046EF"/>
    <w:rsid w:val="007052F4"/>
    <w:rsid w:val="007110D6"/>
    <w:rsid w:val="00711385"/>
    <w:rsid w:val="00713C1F"/>
    <w:rsid w:val="0071500B"/>
    <w:rsid w:val="00715A6C"/>
    <w:rsid w:val="00717534"/>
    <w:rsid w:val="00721E24"/>
    <w:rsid w:val="0072461C"/>
    <w:rsid w:val="007301A9"/>
    <w:rsid w:val="00733E1A"/>
    <w:rsid w:val="00736837"/>
    <w:rsid w:val="00736B03"/>
    <w:rsid w:val="00741DF5"/>
    <w:rsid w:val="00743B4F"/>
    <w:rsid w:val="00743CE2"/>
    <w:rsid w:val="00744470"/>
    <w:rsid w:val="00751E0E"/>
    <w:rsid w:val="00752CA5"/>
    <w:rsid w:val="00753677"/>
    <w:rsid w:val="00754883"/>
    <w:rsid w:val="00760B4B"/>
    <w:rsid w:val="0076251B"/>
    <w:rsid w:val="00763FAB"/>
    <w:rsid w:val="00770AAC"/>
    <w:rsid w:val="00772B29"/>
    <w:rsid w:val="00772CAB"/>
    <w:rsid w:val="00776218"/>
    <w:rsid w:val="00780E79"/>
    <w:rsid w:val="00784443"/>
    <w:rsid w:val="00790739"/>
    <w:rsid w:val="007944B8"/>
    <w:rsid w:val="00794A70"/>
    <w:rsid w:val="007A1E96"/>
    <w:rsid w:val="007A2A46"/>
    <w:rsid w:val="007A7E69"/>
    <w:rsid w:val="007B0751"/>
    <w:rsid w:val="007B6A5D"/>
    <w:rsid w:val="007C02FE"/>
    <w:rsid w:val="007C5A21"/>
    <w:rsid w:val="007C69DE"/>
    <w:rsid w:val="007D066F"/>
    <w:rsid w:val="007D45C5"/>
    <w:rsid w:val="007D7CF9"/>
    <w:rsid w:val="007E0C63"/>
    <w:rsid w:val="007E2C04"/>
    <w:rsid w:val="007E305B"/>
    <w:rsid w:val="007F1A2F"/>
    <w:rsid w:val="007F4540"/>
    <w:rsid w:val="007F77C6"/>
    <w:rsid w:val="00800969"/>
    <w:rsid w:val="008025CA"/>
    <w:rsid w:val="00802F9E"/>
    <w:rsid w:val="008043D3"/>
    <w:rsid w:val="00805A3A"/>
    <w:rsid w:val="00806785"/>
    <w:rsid w:val="00811AB7"/>
    <w:rsid w:val="00813148"/>
    <w:rsid w:val="0081361E"/>
    <w:rsid w:val="00815604"/>
    <w:rsid w:val="0081711F"/>
    <w:rsid w:val="0081720D"/>
    <w:rsid w:val="00821CC0"/>
    <w:rsid w:val="0082649F"/>
    <w:rsid w:val="00826808"/>
    <w:rsid w:val="008300EF"/>
    <w:rsid w:val="008321CE"/>
    <w:rsid w:val="00833BF1"/>
    <w:rsid w:val="00841B99"/>
    <w:rsid w:val="00844954"/>
    <w:rsid w:val="00844ED3"/>
    <w:rsid w:val="008459D3"/>
    <w:rsid w:val="008460D0"/>
    <w:rsid w:val="00852007"/>
    <w:rsid w:val="00861C25"/>
    <w:rsid w:val="008626FF"/>
    <w:rsid w:val="00862FAA"/>
    <w:rsid w:val="008635DA"/>
    <w:rsid w:val="00864E00"/>
    <w:rsid w:val="0086687C"/>
    <w:rsid w:val="008674C7"/>
    <w:rsid w:val="008778DD"/>
    <w:rsid w:val="00881366"/>
    <w:rsid w:val="00882568"/>
    <w:rsid w:val="00884521"/>
    <w:rsid w:val="008846FB"/>
    <w:rsid w:val="00886A33"/>
    <w:rsid w:val="008918E0"/>
    <w:rsid w:val="00892F42"/>
    <w:rsid w:val="0089316C"/>
    <w:rsid w:val="00894425"/>
    <w:rsid w:val="00896755"/>
    <w:rsid w:val="008969EA"/>
    <w:rsid w:val="008A0ADA"/>
    <w:rsid w:val="008A5000"/>
    <w:rsid w:val="008B5E5A"/>
    <w:rsid w:val="008C04AF"/>
    <w:rsid w:val="008C0A89"/>
    <w:rsid w:val="008C398C"/>
    <w:rsid w:val="008C46DC"/>
    <w:rsid w:val="008C4B9F"/>
    <w:rsid w:val="008C5A07"/>
    <w:rsid w:val="008C5EF7"/>
    <w:rsid w:val="008C71ED"/>
    <w:rsid w:val="008D0A59"/>
    <w:rsid w:val="008D3BE3"/>
    <w:rsid w:val="008D4856"/>
    <w:rsid w:val="008D7638"/>
    <w:rsid w:val="008E1A48"/>
    <w:rsid w:val="008E5FE2"/>
    <w:rsid w:val="008F0747"/>
    <w:rsid w:val="008F4F62"/>
    <w:rsid w:val="008F5A17"/>
    <w:rsid w:val="008F68F0"/>
    <w:rsid w:val="008F7715"/>
    <w:rsid w:val="008F7B2F"/>
    <w:rsid w:val="0090046E"/>
    <w:rsid w:val="00900EFE"/>
    <w:rsid w:val="009020D3"/>
    <w:rsid w:val="00902F96"/>
    <w:rsid w:val="009040E2"/>
    <w:rsid w:val="009070BA"/>
    <w:rsid w:val="0091036F"/>
    <w:rsid w:val="0091085F"/>
    <w:rsid w:val="00912CF8"/>
    <w:rsid w:val="00913DD3"/>
    <w:rsid w:val="009204F0"/>
    <w:rsid w:val="0092551A"/>
    <w:rsid w:val="00927E45"/>
    <w:rsid w:val="00930AA6"/>
    <w:rsid w:val="00931DA9"/>
    <w:rsid w:val="00934044"/>
    <w:rsid w:val="00936849"/>
    <w:rsid w:val="00937BB2"/>
    <w:rsid w:val="00940B4B"/>
    <w:rsid w:val="00940F81"/>
    <w:rsid w:val="00941436"/>
    <w:rsid w:val="00942C78"/>
    <w:rsid w:val="00947EDA"/>
    <w:rsid w:val="00951AC2"/>
    <w:rsid w:val="0095258C"/>
    <w:rsid w:val="00952BE3"/>
    <w:rsid w:val="0095389F"/>
    <w:rsid w:val="00954CEA"/>
    <w:rsid w:val="009552BB"/>
    <w:rsid w:val="00956969"/>
    <w:rsid w:val="00957F91"/>
    <w:rsid w:val="00961789"/>
    <w:rsid w:val="009629EC"/>
    <w:rsid w:val="00966C87"/>
    <w:rsid w:val="00972596"/>
    <w:rsid w:val="00975955"/>
    <w:rsid w:val="0097638D"/>
    <w:rsid w:val="009769C2"/>
    <w:rsid w:val="0098086C"/>
    <w:rsid w:val="00980E57"/>
    <w:rsid w:val="00982344"/>
    <w:rsid w:val="00982BA4"/>
    <w:rsid w:val="00982E71"/>
    <w:rsid w:val="009873F0"/>
    <w:rsid w:val="0099068B"/>
    <w:rsid w:val="00991C74"/>
    <w:rsid w:val="00992C73"/>
    <w:rsid w:val="0099326A"/>
    <w:rsid w:val="0099385C"/>
    <w:rsid w:val="009A2924"/>
    <w:rsid w:val="009A347C"/>
    <w:rsid w:val="009A49FD"/>
    <w:rsid w:val="009B031A"/>
    <w:rsid w:val="009B0BBF"/>
    <w:rsid w:val="009B12BF"/>
    <w:rsid w:val="009B1A09"/>
    <w:rsid w:val="009B1F03"/>
    <w:rsid w:val="009B27BD"/>
    <w:rsid w:val="009B46BB"/>
    <w:rsid w:val="009B528F"/>
    <w:rsid w:val="009C26B8"/>
    <w:rsid w:val="009C301C"/>
    <w:rsid w:val="009D06AA"/>
    <w:rsid w:val="009D1147"/>
    <w:rsid w:val="009D394B"/>
    <w:rsid w:val="009D59A3"/>
    <w:rsid w:val="009D77B9"/>
    <w:rsid w:val="009D7F74"/>
    <w:rsid w:val="009E19E5"/>
    <w:rsid w:val="009E23A8"/>
    <w:rsid w:val="009E5C01"/>
    <w:rsid w:val="009E68B9"/>
    <w:rsid w:val="009E73F0"/>
    <w:rsid w:val="009F340D"/>
    <w:rsid w:val="009F5A1C"/>
    <w:rsid w:val="009F690F"/>
    <w:rsid w:val="009F7178"/>
    <w:rsid w:val="009F745F"/>
    <w:rsid w:val="00A04A22"/>
    <w:rsid w:val="00A07D1D"/>
    <w:rsid w:val="00A10A44"/>
    <w:rsid w:val="00A13516"/>
    <w:rsid w:val="00A17C36"/>
    <w:rsid w:val="00A20366"/>
    <w:rsid w:val="00A20475"/>
    <w:rsid w:val="00A225C9"/>
    <w:rsid w:val="00A25261"/>
    <w:rsid w:val="00A2557F"/>
    <w:rsid w:val="00A279F8"/>
    <w:rsid w:val="00A30823"/>
    <w:rsid w:val="00A3332C"/>
    <w:rsid w:val="00A33784"/>
    <w:rsid w:val="00A33823"/>
    <w:rsid w:val="00A3621B"/>
    <w:rsid w:val="00A36701"/>
    <w:rsid w:val="00A40C91"/>
    <w:rsid w:val="00A423C5"/>
    <w:rsid w:val="00A4251F"/>
    <w:rsid w:val="00A46C97"/>
    <w:rsid w:val="00A5006E"/>
    <w:rsid w:val="00A514F2"/>
    <w:rsid w:val="00A51708"/>
    <w:rsid w:val="00A5622F"/>
    <w:rsid w:val="00A613E2"/>
    <w:rsid w:val="00A61842"/>
    <w:rsid w:val="00A6196B"/>
    <w:rsid w:val="00A62A0C"/>
    <w:rsid w:val="00A63B75"/>
    <w:rsid w:val="00A73557"/>
    <w:rsid w:val="00A76576"/>
    <w:rsid w:val="00A76DB1"/>
    <w:rsid w:val="00A77AAA"/>
    <w:rsid w:val="00A80043"/>
    <w:rsid w:val="00A809DE"/>
    <w:rsid w:val="00A8142F"/>
    <w:rsid w:val="00A81E43"/>
    <w:rsid w:val="00A8322A"/>
    <w:rsid w:val="00A842C7"/>
    <w:rsid w:val="00A851C6"/>
    <w:rsid w:val="00A87211"/>
    <w:rsid w:val="00A92021"/>
    <w:rsid w:val="00A94D00"/>
    <w:rsid w:val="00A96D05"/>
    <w:rsid w:val="00AA0454"/>
    <w:rsid w:val="00AA1374"/>
    <w:rsid w:val="00AA37D7"/>
    <w:rsid w:val="00AA695B"/>
    <w:rsid w:val="00AA7009"/>
    <w:rsid w:val="00AC3D74"/>
    <w:rsid w:val="00AC4259"/>
    <w:rsid w:val="00AC5E08"/>
    <w:rsid w:val="00AD1494"/>
    <w:rsid w:val="00AD1ED2"/>
    <w:rsid w:val="00AD2505"/>
    <w:rsid w:val="00AD2E87"/>
    <w:rsid w:val="00AD2FC7"/>
    <w:rsid w:val="00AD3AFA"/>
    <w:rsid w:val="00AD3E11"/>
    <w:rsid w:val="00AD4208"/>
    <w:rsid w:val="00AD4573"/>
    <w:rsid w:val="00AD7570"/>
    <w:rsid w:val="00AD7FD8"/>
    <w:rsid w:val="00AE082F"/>
    <w:rsid w:val="00AE2753"/>
    <w:rsid w:val="00AE5D50"/>
    <w:rsid w:val="00AE737E"/>
    <w:rsid w:val="00AE764D"/>
    <w:rsid w:val="00AF462C"/>
    <w:rsid w:val="00AF68FF"/>
    <w:rsid w:val="00AF6E44"/>
    <w:rsid w:val="00AF6FB4"/>
    <w:rsid w:val="00AF7E47"/>
    <w:rsid w:val="00B01D45"/>
    <w:rsid w:val="00B02B71"/>
    <w:rsid w:val="00B05F4C"/>
    <w:rsid w:val="00B06686"/>
    <w:rsid w:val="00B06709"/>
    <w:rsid w:val="00B067A9"/>
    <w:rsid w:val="00B06918"/>
    <w:rsid w:val="00B069A7"/>
    <w:rsid w:val="00B06E69"/>
    <w:rsid w:val="00B147FA"/>
    <w:rsid w:val="00B1601B"/>
    <w:rsid w:val="00B16B50"/>
    <w:rsid w:val="00B178E4"/>
    <w:rsid w:val="00B231D8"/>
    <w:rsid w:val="00B235C1"/>
    <w:rsid w:val="00B23CC7"/>
    <w:rsid w:val="00B25256"/>
    <w:rsid w:val="00B2670D"/>
    <w:rsid w:val="00B273E3"/>
    <w:rsid w:val="00B30F3C"/>
    <w:rsid w:val="00B32C80"/>
    <w:rsid w:val="00B375D6"/>
    <w:rsid w:val="00B37626"/>
    <w:rsid w:val="00B37718"/>
    <w:rsid w:val="00B42103"/>
    <w:rsid w:val="00B43696"/>
    <w:rsid w:val="00B46169"/>
    <w:rsid w:val="00B51776"/>
    <w:rsid w:val="00B535FA"/>
    <w:rsid w:val="00B55C63"/>
    <w:rsid w:val="00B570E3"/>
    <w:rsid w:val="00B5735A"/>
    <w:rsid w:val="00B6539C"/>
    <w:rsid w:val="00B6548B"/>
    <w:rsid w:val="00B655D6"/>
    <w:rsid w:val="00B7255B"/>
    <w:rsid w:val="00B74F81"/>
    <w:rsid w:val="00B74FB1"/>
    <w:rsid w:val="00B769B7"/>
    <w:rsid w:val="00B85232"/>
    <w:rsid w:val="00B8531F"/>
    <w:rsid w:val="00B90143"/>
    <w:rsid w:val="00B956B3"/>
    <w:rsid w:val="00B96665"/>
    <w:rsid w:val="00BB15A9"/>
    <w:rsid w:val="00BB4E84"/>
    <w:rsid w:val="00BB6B0D"/>
    <w:rsid w:val="00BB6DF1"/>
    <w:rsid w:val="00BC182F"/>
    <w:rsid w:val="00BC2658"/>
    <w:rsid w:val="00BD0C66"/>
    <w:rsid w:val="00BD2D88"/>
    <w:rsid w:val="00BD4167"/>
    <w:rsid w:val="00BD439F"/>
    <w:rsid w:val="00BD4443"/>
    <w:rsid w:val="00BD4EE9"/>
    <w:rsid w:val="00BE016A"/>
    <w:rsid w:val="00BE6092"/>
    <w:rsid w:val="00BE61DE"/>
    <w:rsid w:val="00BE61FC"/>
    <w:rsid w:val="00BE7052"/>
    <w:rsid w:val="00BF461C"/>
    <w:rsid w:val="00BF5C7A"/>
    <w:rsid w:val="00C020BC"/>
    <w:rsid w:val="00C02308"/>
    <w:rsid w:val="00C057F0"/>
    <w:rsid w:val="00C0609F"/>
    <w:rsid w:val="00C11091"/>
    <w:rsid w:val="00C2016D"/>
    <w:rsid w:val="00C2222C"/>
    <w:rsid w:val="00C3119B"/>
    <w:rsid w:val="00C35084"/>
    <w:rsid w:val="00C37E80"/>
    <w:rsid w:val="00C44C6A"/>
    <w:rsid w:val="00C4632A"/>
    <w:rsid w:val="00C47FA1"/>
    <w:rsid w:val="00C52897"/>
    <w:rsid w:val="00C52E81"/>
    <w:rsid w:val="00C54367"/>
    <w:rsid w:val="00C56BD3"/>
    <w:rsid w:val="00C634C8"/>
    <w:rsid w:val="00C655BE"/>
    <w:rsid w:val="00C72B25"/>
    <w:rsid w:val="00C73299"/>
    <w:rsid w:val="00C750DF"/>
    <w:rsid w:val="00C77DF8"/>
    <w:rsid w:val="00C81534"/>
    <w:rsid w:val="00C848BB"/>
    <w:rsid w:val="00C84EE4"/>
    <w:rsid w:val="00C92505"/>
    <w:rsid w:val="00C9307E"/>
    <w:rsid w:val="00C953B7"/>
    <w:rsid w:val="00CA07D4"/>
    <w:rsid w:val="00CA2344"/>
    <w:rsid w:val="00CA3415"/>
    <w:rsid w:val="00CA43CC"/>
    <w:rsid w:val="00CA4FFA"/>
    <w:rsid w:val="00CB194D"/>
    <w:rsid w:val="00CB299B"/>
    <w:rsid w:val="00CB42AA"/>
    <w:rsid w:val="00CB4D73"/>
    <w:rsid w:val="00CC1BF9"/>
    <w:rsid w:val="00CC2564"/>
    <w:rsid w:val="00CC2BF6"/>
    <w:rsid w:val="00CC4923"/>
    <w:rsid w:val="00CC4D73"/>
    <w:rsid w:val="00CD0DF2"/>
    <w:rsid w:val="00CD3D0F"/>
    <w:rsid w:val="00CD5E4C"/>
    <w:rsid w:val="00CE0625"/>
    <w:rsid w:val="00CE0FB5"/>
    <w:rsid w:val="00CE2DE6"/>
    <w:rsid w:val="00CE41E4"/>
    <w:rsid w:val="00CE440C"/>
    <w:rsid w:val="00CE5343"/>
    <w:rsid w:val="00CE5A05"/>
    <w:rsid w:val="00CE6BB5"/>
    <w:rsid w:val="00CE7423"/>
    <w:rsid w:val="00CF6659"/>
    <w:rsid w:val="00CF6A1E"/>
    <w:rsid w:val="00D0176A"/>
    <w:rsid w:val="00D157F0"/>
    <w:rsid w:val="00D20C92"/>
    <w:rsid w:val="00D21C41"/>
    <w:rsid w:val="00D22A63"/>
    <w:rsid w:val="00D2507F"/>
    <w:rsid w:val="00D25AD3"/>
    <w:rsid w:val="00D3061D"/>
    <w:rsid w:val="00D35823"/>
    <w:rsid w:val="00D36BA0"/>
    <w:rsid w:val="00D3766E"/>
    <w:rsid w:val="00D417B7"/>
    <w:rsid w:val="00D439EE"/>
    <w:rsid w:val="00D451D4"/>
    <w:rsid w:val="00D46530"/>
    <w:rsid w:val="00D468EC"/>
    <w:rsid w:val="00D46ECC"/>
    <w:rsid w:val="00D55D64"/>
    <w:rsid w:val="00D607A4"/>
    <w:rsid w:val="00D61824"/>
    <w:rsid w:val="00D62BCE"/>
    <w:rsid w:val="00D64549"/>
    <w:rsid w:val="00D64FB7"/>
    <w:rsid w:val="00D67C5F"/>
    <w:rsid w:val="00D70C4D"/>
    <w:rsid w:val="00D74814"/>
    <w:rsid w:val="00D77385"/>
    <w:rsid w:val="00D80AFB"/>
    <w:rsid w:val="00D83895"/>
    <w:rsid w:val="00D85297"/>
    <w:rsid w:val="00D86728"/>
    <w:rsid w:val="00D86C19"/>
    <w:rsid w:val="00D91087"/>
    <w:rsid w:val="00D93F97"/>
    <w:rsid w:val="00DA0D28"/>
    <w:rsid w:val="00DA6D60"/>
    <w:rsid w:val="00DB021D"/>
    <w:rsid w:val="00DB0353"/>
    <w:rsid w:val="00DB3DAF"/>
    <w:rsid w:val="00DB4FCE"/>
    <w:rsid w:val="00DB7D20"/>
    <w:rsid w:val="00DC08C2"/>
    <w:rsid w:val="00DC3C4D"/>
    <w:rsid w:val="00DC64CC"/>
    <w:rsid w:val="00DD19BE"/>
    <w:rsid w:val="00DD2CA6"/>
    <w:rsid w:val="00DD5768"/>
    <w:rsid w:val="00DD76D8"/>
    <w:rsid w:val="00DD7C95"/>
    <w:rsid w:val="00DE0927"/>
    <w:rsid w:val="00DE1D4C"/>
    <w:rsid w:val="00DE6D30"/>
    <w:rsid w:val="00DE72A1"/>
    <w:rsid w:val="00DF0929"/>
    <w:rsid w:val="00DF25B2"/>
    <w:rsid w:val="00DF2F5D"/>
    <w:rsid w:val="00DF6400"/>
    <w:rsid w:val="00E035E8"/>
    <w:rsid w:val="00E03FED"/>
    <w:rsid w:val="00E04424"/>
    <w:rsid w:val="00E05C89"/>
    <w:rsid w:val="00E11C70"/>
    <w:rsid w:val="00E13E89"/>
    <w:rsid w:val="00E174F0"/>
    <w:rsid w:val="00E257B7"/>
    <w:rsid w:val="00E2594A"/>
    <w:rsid w:val="00E26664"/>
    <w:rsid w:val="00E26B98"/>
    <w:rsid w:val="00E3103A"/>
    <w:rsid w:val="00E31591"/>
    <w:rsid w:val="00E329C6"/>
    <w:rsid w:val="00E340E1"/>
    <w:rsid w:val="00E421EC"/>
    <w:rsid w:val="00E457FC"/>
    <w:rsid w:val="00E46059"/>
    <w:rsid w:val="00E47D69"/>
    <w:rsid w:val="00E54155"/>
    <w:rsid w:val="00E54C2D"/>
    <w:rsid w:val="00E5655E"/>
    <w:rsid w:val="00E607E2"/>
    <w:rsid w:val="00E611B2"/>
    <w:rsid w:val="00E61DD8"/>
    <w:rsid w:val="00E64F97"/>
    <w:rsid w:val="00E76276"/>
    <w:rsid w:val="00E815B9"/>
    <w:rsid w:val="00E835A8"/>
    <w:rsid w:val="00E83BC4"/>
    <w:rsid w:val="00E83C1C"/>
    <w:rsid w:val="00E84AEB"/>
    <w:rsid w:val="00E90DDA"/>
    <w:rsid w:val="00E912A4"/>
    <w:rsid w:val="00E968AA"/>
    <w:rsid w:val="00E970A4"/>
    <w:rsid w:val="00EA0245"/>
    <w:rsid w:val="00EA236A"/>
    <w:rsid w:val="00EA69FC"/>
    <w:rsid w:val="00EB06D8"/>
    <w:rsid w:val="00EB3F14"/>
    <w:rsid w:val="00EB4D87"/>
    <w:rsid w:val="00EB5184"/>
    <w:rsid w:val="00EB5587"/>
    <w:rsid w:val="00EB5964"/>
    <w:rsid w:val="00EB5DC2"/>
    <w:rsid w:val="00EB7DF6"/>
    <w:rsid w:val="00EC4820"/>
    <w:rsid w:val="00ED0466"/>
    <w:rsid w:val="00ED648A"/>
    <w:rsid w:val="00EE1721"/>
    <w:rsid w:val="00EE33FD"/>
    <w:rsid w:val="00EE34E6"/>
    <w:rsid w:val="00EE59A1"/>
    <w:rsid w:val="00EE6C94"/>
    <w:rsid w:val="00EE73A2"/>
    <w:rsid w:val="00EF1406"/>
    <w:rsid w:val="00EF1C2D"/>
    <w:rsid w:val="00EF3295"/>
    <w:rsid w:val="00EF4124"/>
    <w:rsid w:val="00EF5B64"/>
    <w:rsid w:val="00EF5C86"/>
    <w:rsid w:val="00EF6162"/>
    <w:rsid w:val="00EF6C23"/>
    <w:rsid w:val="00EF7023"/>
    <w:rsid w:val="00F0054D"/>
    <w:rsid w:val="00F0426F"/>
    <w:rsid w:val="00F061FF"/>
    <w:rsid w:val="00F07D93"/>
    <w:rsid w:val="00F12C74"/>
    <w:rsid w:val="00F20748"/>
    <w:rsid w:val="00F24C3C"/>
    <w:rsid w:val="00F24D68"/>
    <w:rsid w:val="00F277FA"/>
    <w:rsid w:val="00F30966"/>
    <w:rsid w:val="00F312CE"/>
    <w:rsid w:val="00F37166"/>
    <w:rsid w:val="00F37238"/>
    <w:rsid w:val="00F41C28"/>
    <w:rsid w:val="00F43AC1"/>
    <w:rsid w:val="00F45C4D"/>
    <w:rsid w:val="00F518DA"/>
    <w:rsid w:val="00F5726A"/>
    <w:rsid w:val="00F6059E"/>
    <w:rsid w:val="00F60A64"/>
    <w:rsid w:val="00F60CE0"/>
    <w:rsid w:val="00F61133"/>
    <w:rsid w:val="00F617A9"/>
    <w:rsid w:val="00F670A4"/>
    <w:rsid w:val="00F72E37"/>
    <w:rsid w:val="00F77391"/>
    <w:rsid w:val="00F77896"/>
    <w:rsid w:val="00F77C52"/>
    <w:rsid w:val="00F83C5D"/>
    <w:rsid w:val="00F84A8B"/>
    <w:rsid w:val="00F85CEB"/>
    <w:rsid w:val="00F8611F"/>
    <w:rsid w:val="00F87F38"/>
    <w:rsid w:val="00F91317"/>
    <w:rsid w:val="00F919AC"/>
    <w:rsid w:val="00F9391E"/>
    <w:rsid w:val="00F94053"/>
    <w:rsid w:val="00F956AB"/>
    <w:rsid w:val="00F95D7D"/>
    <w:rsid w:val="00FA431D"/>
    <w:rsid w:val="00FB5021"/>
    <w:rsid w:val="00FC185E"/>
    <w:rsid w:val="00FC7F6B"/>
    <w:rsid w:val="00FD4F03"/>
    <w:rsid w:val="00FE1568"/>
    <w:rsid w:val="00FE2BF2"/>
    <w:rsid w:val="00FE4F6C"/>
    <w:rsid w:val="00FE64BB"/>
    <w:rsid w:val="00FE6DB1"/>
    <w:rsid w:val="00FF0347"/>
    <w:rsid w:val="00FF075E"/>
    <w:rsid w:val="00FF2E27"/>
    <w:rsid w:val="00FF74B3"/>
    <w:rsid w:val="00FF7954"/>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16737"/>
    <o:shapelayout v:ext="edit">
      <o:idmap v:ext="edit" data="1"/>
    </o:shapelayout>
  </w:shapeDefaults>
  <w:decimalSymbol w:val="."/>
  <w:listSeparator w:val=","/>
  <w14:docId w14:val="0A58842E"/>
  <w15:docId w15:val="{9F18934C-56DA-4684-80C0-C38BD6D99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18EE"/>
    <w:rPr>
      <w:sz w:val="24"/>
      <w:szCs w:val="24"/>
      <w:lang w:bidi="ar-SA"/>
    </w:rPr>
  </w:style>
  <w:style w:type="paragraph" w:styleId="Heading1">
    <w:name w:val="heading 1"/>
    <w:basedOn w:val="Normal"/>
    <w:next w:val="Normal"/>
    <w:qFormat/>
    <w:rsid w:val="003718EE"/>
    <w:pPr>
      <w:keepNext/>
      <w:jc w:val="center"/>
      <w:outlineLvl w:val="0"/>
    </w:pPr>
    <w:rPr>
      <w:rFonts w:ascii="Book Antiqua" w:hAnsi="Book Antiqua"/>
      <w:b/>
      <w:bCs/>
      <w:sz w:val="22"/>
      <w:szCs w:val="22"/>
    </w:rPr>
  </w:style>
  <w:style w:type="paragraph" w:styleId="Heading2">
    <w:name w:val="heading 2"/>
    <w:basedOn w:val="Normal"/>
    <w:next w:val="Normal"/>
    <w:qFormat/>
    <w:rsid w:val="003718EE"/>
    <w:pPr>
      <w:keepNext/>
      <w:outlineLvl w:val="1"/>
    </w:pPr>
    <w:rPr>
      <w:rFonts w:ascii="Book Antiqua" w:hAnsi="Book Antiqua" w:cs="Arial"/>
      <w:b/>
      <w:bCs/>
      <w:snapToGrid w:val="0"/>
      <w:sz w:val="22"/>
    </w:rPr>
  </w:style>
  <w:style w:type="paragraph" w:styleId="Heading3">
    <w:name w:val="heading 3"/>
    <w:basedOn w:val="Normal"/>
    <w:next w:val="Normal"/>
    <w:qFormat/>
    <w:rsid w:val="003718EE"/>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3718EE"/>
    <w:pPr>
      <w:jc w:val="both"/>
    </w:pPr>
    <w:rPr>
      <w:rFonts w:ascii="Book Antiqua" w:eastAsia="Batang" w:hAnsi="Book Antiqua" w:cs="Arial"/>
      <w:b/>
      <w:bCs/>
      <w:i/>
      <w:iCs/>
      <w:snapToGrid w:val="0"/>
      <w:sz w:val="22"/>
    </w:rPr>
  </w:style>
  <w:style w:type="character" w:styleId="Hyperlink">
    <w:name w:val="Hyperlink"/>
    <w:uiPriority w:val="99"/>
    <w:rsid w:val="003718EE"/>
    <w:rPr>
      <w:color w:val="0000FF"/>
      <w:u w:val="single"/>
    </w:rPr>
  </w:style>
  <w:style w:type="paragraph" w:styleId="Header">
    <w:name w:val="header"/>
    <w:basedOn w:val="Normal"/>
    <w:rsid w:val="003718EE"/>
    <w:pPr>
      <w:tabs>
        <w:tab w:val="center" w:pos="4320"/>
        <w:tab w:val="right" w:pos="8640"/>
      </w:tabs>
    </w:pPr>
  </w:style>
  <w:style w:type="paragraph" w:styleId="Footer">
    <w:name w:val="footer"/>
    <w:basedOn w:val="Normal"/>
    <w:rsid w:val="003718EE"/>
    <w:pPr>
      <w:tabs>
        <w:tab w:val="center" w:pos="4320"/>
        <w:tab w:val="right" w:pos="8640"/>
      </w:tabs>
    </w:pPr>
  </w:style>
  <w:style w:type="character" w:styleId="PageNumber">
    <w:name w:val="page number"/>
    <w:basedOn w:val="DefaultParagraphFont"/>
    <w:rsid w:val="003718EE"/>
  </w:style>
  <w:style w:type="paragraph" w:styleId="BodyText3">
    <w:name w:val="Body Text 3"/>
    <w:basedOn w:val="Normal"/>
    <w:rsid w:val="003718EE"/>
    <w:pPr>
      <w:spacing w:after="120"/>
    </w:pPr>
    <w:rPr>
      <w:sz w:val="16"/>
      <w:szCs w:val="16"/>
    </w:rPr>
  </w:style>
  <w:style w:type="paragraph" w:styleId="BodyText">
    <w:name w:val="Body Text"/>
    <w:basedOn w:val="Normal"/>
    <w:rsid w:val="003718EE"/>
    <w:pPr>
      <w:ind w:right="-15"/>
      <w:jc w:val="both"/>
    </w:pPr>
    <w:rPr>
      <w:rFonts w:ascii="Book Antiqua" w:hAnsi="Book Antiqua" w:cs="Arial"/>
      <w:szCs w:val="22"/>
    </w:rPr>
  </w:style>
  <w:style w:type="paragraph" w:styleId="BodyTextIndent2">
    <w:name w:val="Body Text Indent 2"/>
    <w:basedOn w:val="Normal"/>
    <w:rsid w:val="003718EE"/>
    <w:pPr>
      <w:ind w:left="720" w:hanging="720"/>
    </w:pPr>
    <w:rPr>
      <w:snapToGrid w:val="0"/>
    </w:rPr>
  </w:style>
  <w:style w:type="paragraph" w:styleId="BodyTextIndent">
    <w:name w:val="Body Text Indent"/>
    <w:basedOn w:val="Normal"/>
    <w:rsid w:val="003718EE"/>
    <w:pPr>
      <w:ind w:left="720" w:hanging="720"/>
      <w:jc w:val="both"/>
    </w:pPr>
    <w:rPr>
      <w:rFonts w:ascii="Book Antiqua" w:hAnsi="Book Antiqua" w:cs="Arial"/>
      <w:snapToGrid w:val="0"/>
      <w:sz w:val="22"/>
    </w:rPr>
  </w:style>
  <w:style w:type="paragraph" w:styleId="BlockText">
    <w:name w:val="Block Text"/>
    <w:basedOn w:val="Normal"/>
    <w:rsid w:val="003718EE"/>
    <w:pPr>
      <w:ind w:left="720" w:right="-15"/>
      <w:jc w:val="both"/>
    </w:pPr>
    <w:rPr>
      <w:rFonts w:ascii="Book Antiqua" w:hAnsi="Book Antiqua" w:cs="Arial"/>
      <w:szCs w:val="22"/>
    </w:rPr>
  </w:style>
  <w:style w:type="paragraph" w:customStyle="1" w:styleId="ChapterNumber">
    <w:name w:val="ChapterNumber"/>
    <w:basedOn w:val="Normal"/>
    <w:next w:val="Normal"/>
    <w:rsid w:val="003718EE"/>
    <w:pPr>
      <w:spacing w:after="360"/>
    </w:pPr>
    <w:rPr>
      <w:szCs w:val="20"/>
      <w:lang w:val="en-GB"/>
    </w:rPr>
  </w:style>
  <w:style w:type="paragraph" w:customStyle="1" w:styleId="Head21">
    <w:name w:val="Head 2.1"/>
    <w:basedOn w:val="Normal"/>
    <w:rsid w:val="003718EE"/>
    <w:pPr>
      <w:suppressAutoHyphens/>
      <w:jc w:val="center"/>
    </w:pPr>
    <w:rPr>
      <w:rFonts w:ascii="Tms Rmn" w:hAnsi="Tms Rmn"/>
      <w:b/>
      <w:sz w:val="28"/>
      <w:szCs w:val="20"/>
    </w:rPr>
  </w:style>
  <w:style w:type="table" w:styleId="TableGrid">
    <w:name w:val="Table Grid"/>
    <w:basedOn w:val="TableNormal"/>
    <w:uiPriority w:val="59"/>
    <w:rsid w:val="0037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3718EE"/>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3718EE"/>
    <w:pPr>
      <w:spacing w:after="120"/>
      <w:ind w:left="283"/>
    </w:pPr>
    <w:rPr>
      <w:sz w:val="16"/>
      <w:szCs w:val="16"/>
    </w:rPr>
  </w:style>
  <w:style w:type="paragraph" w:styleId="PlainText">
    <w:name w:val="Plain Text"/>
    <w:basedOn w:val="Normal"/>
    <w:rsid w:val="003718EE"/>
    <w:rPr>
      <w:rFonts w:ascii="Courier New" w:hAnsi="Courier New" w:cs="Courier New"/>
      <w:sz w:val="20"/>
      <w:szCs w:val="20"/>
    </w:rPr>
  </w:style>
  <w:style w:type="character" w:customStyle="1" w:styleId="spelle">
    <w:name w:val="spelle"/>
    <w:basedOn w:val="DefaultParagraphFont"/>
    <w:rsid w:val="003718EE"/>
  </w:style>
  <w:style w:type="paragraph" w:styleId="Title">
    <w:name w:val="Title"/>
    <w:basedOn w:val="Normal"/>
    <w:qFormat/>
    <w:rsid w:val="003718EE"/>
    <w:pPr>
      <w:snapToGrid w:val="0"/>
      <w:jc w:val="center"/>
    </w:pPr>
    <w:rPr>
      <w:b/>
      <w:bCs/>
    </w:rPr>
  </w:style>
  <w:style w:type="paragraph" w:customStyle="1" w:styleId="i">
    <w:name w:val="(i)"/>
    <w:basedOn w:val="Normal"/>
    <w:rsid w:val="003718EE"/>
    <w:pPr>
      <w:suppressAutoHyphens/>
      <w:jc w:val="both"/>
    </w:pPr>
    <w:rPr>
      <w:rFonts w:ascii="Tms Rmn" w:hAnsi="Tms Rmn"/>
      <w:szCs w:val="20"/>
    </w:rPr>
  </w:style>
  <w:style w:type="paragraph" w:customStyle="1" w:styleId="Head21b">
    <w:name w:val="Head 2.1b"/>
    <w:basedOn w:val="Normal"/>
    <w:rsid w:val="003718EE"/>
    <w:pPr>
      <w:suppressAutoHyphens/>
      <w:jc w:val="center"/>
    </w:pPr>
    <w:rPr>
      <w:rFonts w:ascii="Tms Rmn" w:hAnsi="Tms Rmn"/>
      <w:b/>
      <w:sz w:val="28"/>
      <w:szCs w:val="20"/>
    </w:rPr>
  </w:style>
  <w:style w:type="character" w:customStyle="1" w:styleId="BodyTextIndent3Char">
    <w:name w:val="Body Text Indent 3 Char"/>
    <w:link w:val="BodyTextIndent3"/>
    <w:rsid w:val="003718EE"/>
    <w:rPr>
      <w:sz w:val="16"/>
      <w:szCs w:val="16"/>
      <w:lang w:val="en-US" w:eastAsia="en-US" w:bidi="ar-SA"/>
    </w:rPr>
  </w:style>
  <w:style w:type="paragraph" w:customStyle="1" w:styleId="1">
    <w:name w:val="1"/>
    <w:basedOn w:val="Normal"/>
    <w:rsid w:val="00B375D6"/>
    <w:pPr>
      <w:spacing w:after="160" w:line="240" w:lineRule="exact"/>
    </w:pPr>
    <w:rPr>
      <w:rFonts w:ascii="Verdana" w:hAnsi="Verdana"/>
      <w:sz w:val="20"/>
      <w:szCs w:val="20"/>
    </w:rPr>
  </w:style>
  <w:style w:type="paragraph" w:customStyle="1" w:styleId="CharChar2Char">
    <w:name w:val="Char Char2 Char"/>
    <w:basedOn w:val="Normal"/>
    <w:rsid w:val="0064333F"/>
    <w:pPr>
      <w:spacing w:after="160" w:line="240" w:lineRule="exact"/>
    </w:pPr>
    <w:rPr>
      <w:rFonts w:ascii="Verdana" w:hAnsi="Verdana"/>
      <w:sz w:val="20"/>
      <w:szCs w:val="20"/>
    </w:rPr>
  </w:style>
  <w:style w:type="paragraph" w:styleId="ListParagraph">
    <w:name w:val="List Paragraph"/>
    <w:basedOn w:val="Normal"/>
    <w:uiPriority w:val="34"/>
    <w:qFormat/>
    <w:rsid w:val="00B06918"/>
    <w:pPr>
      <w:ind w:left="720"/>
      <w:contextualSpacing/>
    </w:pPr>
  </w:style>
  <w:style w:type="paragraph" w:customStyle="1" w:styleId="Default">
    <w:name w:val="Default"/>
    <w:rsid w:val="00074DE7"/>
    <w:pPr>
      <w:autoSpaceDE w:val="0"/>
      <w:autoSpaceDN w:val="0"/>
      <w:adjustRightInd w:val="0"/>
    </w:pPr>
    <w:rPr>
      <w:rFonts w:ascii="Book Antiqua" w:hAnsi="Book Antiqua" w:cs="Book Antiqua"/>
      <w:color w:val="000000"/>
      <w:sz w:val="24"/>
      <w:szCs w:val="24"/>
    </w:rPr>
  </w:style>
  <w:style w:type="paragraph" w:styleId="BalloonText">
    <w:name w:val="Balloon Text"/>
    <w:basedOn w:val="Normal"/>
    <w:link w:val="BalloonTextChar"/>
    <w:rsid w:val="00790739"/>
    <w:rPr>
      <w:rFonts w:ascii="Tahoma" w:hAnsi="Tahoma" w:cs="Tahoma"/>
      <w:sz w:val="16"/>
      <w:szCs w:val="16"/>
    </w:rPr>
  </w:style>
  <w:style w:type="character" w:customStyle="1" w:styleId="BalloonTextChar">
    <w:name w:val="Balloon Text Char"/>
    <w:basedOn w:val="DefaultParagraphFont"/>
    <w:link w:val="BalloonText"/>
    <w:rsid w:val="00790739"/>
    <w:rPr>
      <w:rFonts w:ascii="Tahoma" w:hAnsi="Tahoma" w:cs="Tahoma"/>
      <w:sz w:val="16"/>
      <w:szCs w:val="16"/>
      <w:lang w:bidi="ar-SA"/>
    </w:rPr>
  </w:style>
  <w:style w:type="character" w:customStyle="1" w:styleId="UnresolvedMention1">
    <w:name w:val="Unresolved Mention1"/>
    <w:basedOn w:val="DefaultParagraphFont"/>
    <w:uiPriority w:val="99"/>
    <w:semiHidden/>
    <w:unhideWhenUsed/>
    <w:rsid w:val="00F77896"/>
    <w:rPr>
      <w:color w:val="605E5C"/>
      <w:shd w:val="clear" w:color="auto" w:fill="E1DFDD"/>
    </w:rPr>
  </w:style>
  <w:style w:type="character" w:styleId="Strong">
    <w:name w:val="Strong"/>
    <w:uiPriority w:val="22"/>
    <w:qFormat/>
    <w:rsid w:val="00B377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8117482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03702359">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0739336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8087815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58470255">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96257981">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owergridindia.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mailto:amount@4.20%25" TargetMode="External"/></Relationships>
</file>

<file path=word/_rels/settings.xml.rels><?xml version="1.0" encoding="UTF-8" standalone="yes"?>
<Relationships xmlns="http://schemas.openxmlformats.org/package/2006/relationships"><Relationship Id="rId1" Type="http://schemas.openxmlformats.org/officeDocument/2006/relationships/mailMergeSource" Target="file:///C:\Users\60051094\Documents\My%20Data%20Sources\Master_Data.xls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910A6C-2A7A-46F2-9EA1-3B2E9A108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24</Pages>
  <Words>7650</Words>
  <Characters>41368</Characters>
  <Application>Microsoft Office Word</Application>
  <DocSecurity>0</DocSecurity>
  <Lines>344</Lines>
  <Paragraphs>97</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48921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Mohan Pardhi {मोहन पारधी}</cp:lastModifiedBy>
  <cp:revision>157</cp:revision>
  <cp:lastPrinted>2020-01-23T11:18:00Z</cp:lastPrinted>
  <dcterms:created xsi:type="dcterms:W3CDTF">2022-05-25T11:39:00Z</dcterms:created>
  <dcterms:modified xsi:type="dcterms:W3CDTF">2025-06-06T10:31:00Z</dcterms:modified>
</cp:coreProperties>
</file>